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28"/>
      </w:tblGrid>
      <w:tr w:rsidR="00E75B24" w:rsidRPr="00C43A55" w14:paraId="2DADB10E" w14:textId="77777777" w:rsidTr="00AB7DC0">
        <w:trPr>
          <w:trHeight w:val="567"/>
        </w:trPr>
        <w:tc>
          <w:tcPr>
            <w:tcW w:w="9828" w:type="dxa"/>
            <w:shd w:val="clear" w:color="auto" w:fill="D9D9D9"/>
            <w:vAlign w:val="center"/>
          </w:tcPr>
          <w:p w14:paraId="2DADB10D" w14:textId="77777777" w:rsidR="00E75B24" w:rsidRPr="00C43A55" w:rsidRDefault="00E75B24" w:rsidP="00AB7DC0">
            <w:pPr>
              <w:rPr>
                <w:rFonts w:asciiTheme="minorHAnsi" w:hAnsiTheme="minorHAnsi" w:cstheme="minorHAnsi"/>
                <w:b/>
                <w:color w:val="000080"/>
                <w:sz w:val="24"/>
              </w:rPr>
            </w:pPr>
            <w:r w:rsidRPr="00C43A55">
              <w:rPr>
                <w:rFonts w:asciiTheme="minorHAnsi" w:hAnsiTheme="minorHAnsi" w:cstheme="minorHAnsi"/>
                <w:b/>
                <w:color w:val="000080"/>
                <w:sz w:val="24"/>
              </w:rPr>
              <w:t>Purpose</w:t>
            </w:r>
          </w:p>
        </w:tc>
      </w:tr>
      <w:tr w:rsidR="00E75B24" w:rsidRPr="000B6084" w14:paraId="2DADB110" w14:textId="77777777" w:rsidTr="00AB7DC0">
        <w:trPr>
          <w:trHeight w:val="567"/>
        </w:trPr>
        <w:tc>
          <w:tcPr>
            <w:tcW w:w="9828" w:type="dxa"/>
            <w:shd w:val="clear" w:color="auto" w:fill="auto"/>
            <w:vAlign w:val="center"/>
          </w:tcPr>
          <w:p w14:paraId="40E67C7A" w14:textId="77777777" w:rsidR="000B6084" w:rsidRPr="000B6084" w:rsidRDefault="000B6084" w:rsidP="000B6084">
            <w:pPr>
              <w:rPr>
                <w:rFonts w:asciiTheme="minorHAnsi" w:hAnsiTheme="minorHAnsi" w:cstheme="minorHAnsi"/>
                <w:sz w:val="24"/>
              </w:rPr>
            </w:pPr>
            <w:r w:rsidRPr="000B6084">
              <w:rPr>
                <w:rFonts w:asciiTheme="minorHAnsi" w:hAnsiTheme="minorHAnsi" w:cstheme="minorHAnsi"/>
                <w:sz w:val="24"/>
              </w:rPr>
              <w:t xml:space="preserve">Some members of society are recognised as needing protection, for example children and vulnerable adults. If a person is identified as being at risk from </w:t>
            </w:r>
            <w:proofErr w:type="gramStart"/>
            <w:r w:rsidRPr="000B6084">
              <w:rPr>
                <w:rFonts w:asciiTheme="minorHAnsi" w:hAnsiTheme="minorHAnsi" w:cstheme="minorHAnsi"/>
                <w:sz w:val="24"/>
              </w:rPr>
              <w:t>harm</w:t>
            </w:r>
            <w:proofErr w:type="gramEnd"/>
            <w:r w:rsidRPr="000B6084">
              <w:rPr>
                <w:rFonts w:asciiTheme="minorHAnsi" w:hAnsiTheme="minorHAnsi" w:cstheme="minorHAnsi"/>
                <w:sz w:val="24"/>
              </w:rPr>
              <w:t xml:space="preserve"> we are expected as professionals to do what we can to protect them. In </w:t>
            </w:r>
            <w:proofErr w:type="gramStart"/>
            <w:r w:rsidRPr="000B6084">
              <w:rPr>
                <w:rFonts w:asciiTheme="minorHAnsi" w:hAnsiTheme="minorHAnsi" w:cstheme="minorHAnsi"/>
                <w:sz w:val="24"/>
              </w:rPr>
              <w:t>addition</w:t>
            </w:r>
            <w:proofErr w:type="gramEnd"/>
            <w:r w:rsidRPr="000B6084">
              <w:rPr>
                <w:rFonts w:asciiTheme="minorHAnsi" w:hAnsiTheme="minorHAnsi" w:cstheme="minorHAnsi"/>
                <w:sz w:val="24"/>
              </w:rPr>
              <w:t xml:space="preserve"> we are bound by certain specific laws that exist to protect individuals. This is called “Safeguarding”. </w:t>
            </w:r>
          </w:p>
          <w:p w14:paraId="13280676" w14:textId="77777777" w:rsidR="000B6084" w:rsidRPr="000B6084" w:rsidRDefault="000B6084" w:rsidP="000B6084">
            <w:pPr>
              <w:rPr>
                <w:rFonts w:asciiTheme="minorHAnsi" w:hAnsiTheme="minorHAnsi" w:cstheme="minorHAnsi"/>
                <w:sz w:val="24"/>
              </w:rPr>
            </w:pPr>
          </w:p>
          <w:p w14:paraId="71BCFFC3" w14:textId="4D33E42B" w:rsidR="00C43A55" w:rsidRPr="000B6084" w:rsidRDefault="000B6084" w:rsidP="000B6084">
            <w:pPr>
              <w:pStyle w:val="NormalWeb"/>
              <w:spacing w:before="0" w:beforeAutospacing="0" w:after="0" w:afterAutospacing="0"/>
              <w:rPr>
                <w:rFonts w:asciiTheme="minorHAnsi" w:hAnsiTheme="minorHAnsi" w:cstheme="minorHAnsi"/>
                <w:lang w:val="en-GB"/>
              </w:rPr>
            </w:pPr>
            <w:r w:rsidRPr="000B6084">
              <w:rPr>
                <w:rFonts w:asciiTheme="minorHAnsi" w:hAnsiTheme="minorHAnsi" w:cstheme="minorHAnsi"/>
                <w:lang w:val="en-GB"/>
              </w:rPr>
              <w:t xml:space="preserve">Sometimes we need to share information so that other people, including healthcare staff, children or others with safeguarding needs, are protected from risk of harm. These circumstances are </w:t>
            </w:r>
            <w:proofErr w:type="gramStart"/>
            <w:r w:rsidRPr="000B6084">
              <w:rPr>
                <w:rFonts w:asciiTheme="minorHAnsi" w:hAnsiTheme="minorHAnsi" w:cstheme="minorHAnsi"/>
                <w:lang w:val="en-GB"/>
              </w:rPr>
              <w:t>rare</w:t>
            </w:r>
            <w:proofErr w:type="gramEnd"/>
            <w:r w:rsidRPr="000B6084">
              <w:rPr>
                <w:rFonts w:asciiTheme="minorHAnsi" w:hAnsiTheme="minorHAnsi" w:cstheme="minorHAnsi"/>
                <w:lang w:val="en-GB"/>
              </w:rPr>
              <w:t xml:space="preserve"> and we do not need your consent or agreement to do this. </w:t>
            </w:r>
          </w:p>
          <w:p w14:paraId="2DADB10F" w14:textId="4DE69E1A" w:rsidR="00F87CF9" w:rsidRPr="000B6084" w:rsidRDefault="00F87CF9" w:rsidP="000B6084">
            <w:pPr>
              <w:rPr>
                <w:rFonts w:asciiTheme="minorHAnsi" w:hAnsiTheme="minorHAnsi" w:cstheme="minorHAnsi"/>
                <w:sz w:val="24"/>
              </w:rPr>
            </w:pPr>
          </w:p>
        </w:tc>
      </w:tr>
    </w:tbl>
    <w:p w14:paraId="2DADB111" w14:textId="77777777" w:rsidR="00E75B24" w:rsidRPr="000B6084" w:rsidRDefault="00E75B24" w:rsidP="00E75B24">
      <w:pPr>
        <w:rPr>
          <w:rFonts w:asciiTheme="minorHAnsi" w:hAnsiTheme="minorHAnsi" w:cstheme="minorHAnsi"/>
          <w:sz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28"/>
      </w:tblGrid>
      <w:tr w:rsidR="00E75B24" w:rsidRPr="000B6084" w14:paraId="2DADB113" w14:textId="77777777" w:rsidTr="00AB7DC0">
        <w:trPr>
          <w:trHeight w:val="567"/>
        </w:trPr>
        <w:tc>
          <w:tcPr>
            <w:tcW w:w="9828" w:type="dxa"/>
            <w:shd w:val="clear" w:color="auto" w:fill="D9D9D9"/>
            <w:vAlign w:val="center"/>
          </w:tcPr>
          <w:p w14:paraId="2DADB112" w14:textId="77777777" w:rsidR="00E75B24" w:rsidRPr="000B6084" w:rsidRDefault="00E75B24" w:rsidP="00AB7DC0">
            <w:pPr>
              <w:rPr>
                <w:rFonts w:asciiTheme="minorHAnsi" w:hAnsiTheme="minorHAnsi" w:cstheme="minorHAnsi"/>
                <w:b/>
                <w:color w:val="000080"/>
                <w:sz w:val="24"/>
              </w:rPr>
            </w:pPr>
            <w:r w:rsidRPr="000B6084">
              <w:rPr>
                <w:rFonts w:asciiTheme="minorHAnsi" w:hAnsiTheme="minorHAnsi" w:cstheme="minorHAnsi"/>
                <w:b/>
                <w:color w:val="000080"/>
                <w:sz w:val="24"/>
              </w:rPr>
              <w:t>Scope</w:t>
            </w:r>
          </w:p>
        </w:tc>
      </w:tr>
      <w:tr w:rsidR="00E75B24" w:rsidRPr="000B6084" w14:paraId="2DADB115" w14:textId="77777777" w:rsidTr="00AB7DC0">
        <w:trPr>
          <w:trHeight w:val="567"/>
        </w:trPr>
        <w:tc>
          <w:tcPr>
            <w:tcW w:w="9828" w:type="dxa"/>
            <w:shd w:val="clear" w:color="auto" w:fill="auto"/>
            <w:vAlign w:val="center"/>
          </w:tcPr>
          <w:p w14:paraId="3E119340" w14:textId="77777777" w:rsidR="000B6084" w:rsidRPr="000B6084" w:rsidRDefault="000B6084" w:rsidP="000B6084">
            <w:pPr>
              <w:rPr>
                <w:rFonts w:asciiTheme="minorHAnsi" w:hAnsiTheme="minorHAnsi" w:cstheme="minorHAnsi"/>
                <w:sz w:val="24"/>
              </w:rPr>
            </w:pPr>
            <w:r w:rsidRPr="000B6084">
              <w:rPr>
                <w:rFonts w:asciiTheme="minorHAnsi" w:hAnsiTheme="minorHAnsi" w:cstheme="minorHAnsi"/>
                <w:sz w:val="24"/>
              </w:rPr>
              <w:t xml:space="preserve">There are three laws that allow us to do this without relying on the individual or their </w:t>
            </w:r>
            <w:proofErr w:type="gramStart"/>
            <w:r w:rsidRPr="000B6084">
              <w:rPr>
                <w:rFonts w:asciiTheme="minorHAnsi" w:hAnsiTheme="minorHAnsi" w:cstheme="minorHAnsi"/>
                <w:sz w:val="24"/>
              </w:rPr>
              <w:t>representatives</w:t>
            </w:r>
            <w:proofErr w:type="gramEnd"/>
            <w:r w:rsidRPr="000B6084">
              <w:rPr>
                <w:rFonts w:asciiTheme="minorHAnsi" w:hAnsiTheme="minorHAnsi" w:cstheme="minorHAnsi"/>
                <w:sz w:val="24"/>
              </w:rPr>
              <w:t xml:space="preserve"> agreement (unconsented processing), these are: </w:t>
            </w:r>
          </w:p>
          <w:p w14:paraId="434AD0F9" w14:textId="77777777" w:rsidR="000B6084" w:rsidRPr="000B6084" w:rsidRDefault="000B6084" w:rsidP="000B6084">
            <w:pPr>
              <w:rPr>
                <w:rFonts w:asciiTheme="minorHAnsi" w:hAnsiTheme="minorHAnsi" w:cstheme="minorHAnsi"/>
                <w:sz w:val="24"/>
              </w:rPr>
            </w:pPr>
            <w:r w:rsidRPr="000B6084">
              <w:rPr>
                <w:rFonts w:asciiTheme="minorHAnsi" w:hAnsiTheme="minorHAnsi" w:cstheme="minorHAnsi"/>
                <w:sz w:val="24"/>
              </w:rPr>
              <w:t xml:space="preserve">Section 47 of The Children Act </w:t>
            </w:r>
            <w:proofErr w:type="gramStart"/>
            <w:r w:rsidRPr="000B6084">
              <w:rPr>
                <w:rFonts w:asciiTheme="minorHAnsi" w:hAnsiTheme="minorHAnsi" w:cstheme="minorHAnsi"/>
                <w:sz w:val="24"/>
              </w:rPr>
              <w:t>1989 :</w:t>
            </w:r>
            <w:proofErr w:type="gramEnd"/>
            <w:r w:rsidRPr="000B6084">
              <w:rPr>
                <w:rFonts w:asciiTheme="minorHAnsi" w:hAnsiTheme="minorHAnsi" w:cstheme="minorHAnsi"/>
                <w:sz w:val="24"/>
              </w:rPr>
              <w:br/>
              <w:t>(</w:t>
            </w:r>
            <w:hyperlink r:id="rId11">
              <w:r w:rsidRPr="000B6084">
                <w:rPr>
                  <w:rFonts w:asciiTheme="minorHAnsi" w:hAnsiTheme="minorHAnsi" w:cstheme="minorHAnsi"/>
                  <w:color w:val="0000FF"/>
                  <w:sz w:val="24"/>
                  <w:u w:val="single"/>
                </w:rPr>
                <w:t>https://www.legislation.gov.uk/ukpga/1989/41/section/47</w:t>
              </w:r>
            </w:hyperlink>
            <w:r w:rsidRPr="000B6084">
              <w:rPr>
                <w:rFonts w:asciiTheme="minorHAnsi" w:hAnsiTheme="minorHAnsi" w:cstheme="minorHAnsi"/>
                <w:sz w:val="24"/>
              </w:rPr>
              <w:t xml:space="preserve">), </w:t>
            </w:r>
          </w:p>
          <w:p w14:paraId="283FA851" w14:textId="77777777" w:rsidR="000B6084" w:rsidRPr="000B6084" w:rsidRDefault="000B6084" w:rsidP="000B6084">
            <w:pPr>
              <w:rPr>
                <w:rFonts w:asciiTheme="minorHAnsi" w:hAnsiTheme="minorHAnsi" w:cstheme="minorHAnsi"/>
                <w:sz w:val="24"/>
              </w:rPr>
            </w:pPr>
            <w:r w:rsidRPr="000B6084">
              <w:rPr>
                <w:rFonts w:asciiTheme="minorHAnsi" w:hAnsiTheme="minorHAnsi" w:cstheme="minorHAnsi"/>
                <w:sz w:val="24"/>
              </w:rPr>
              <w:t xml:space="preserve">Section </w:t>
            </w:r>
            <w:r w:rsidRPr="000B6084">
              <w:rPr>
                <w:rFonts w:asciiTheme="minorHAnsi" w:hAnsiTheme="minorHAnsi" w:cstheme="minorHAnsi"/>
                <w:color w:val="000000"/>
                <w:sz w:val="24"/>
              </w:rPr>
              <w:t xml:space="preserve">29 of Data Protection Act (prevention of crime) </w:t>
            </w:r>
            <w:hyperlink r:id="rId12">
              <w:r w:rsidRPr="000B6084">
                <w:rPr>
                  <w:rFonts w:asciiTheme="minorHAnsi" w:hAnsiTheme="minorHAnsi" w:cstheme="minorHAnsi"/>
                  <w:color w:val="0000FF"/>
                  <w:sz w:val="24"/>
                  <w:u w:val="single"/>
                </w:rPr>
                <w:t>https://www.legislation.gov.uk/ukpga/1998/29/section/29</w:t>
              </w:r>
            </w:hyperlink>
            <w:r w:rsidRPr="000B6084">
              <w:rPr>
                <w:rFonts w:asciiTheme="minorHAnsi" w:hAnsiTheme="minorHAnsi" w:cstheme="minorHAnsi"/>
                <w:sz w:val="24"/>
              </w:rPr>
              <w:t xml:space="preserve"> </w:t>
            </w:r>
          </w:p>
          <w:p w14:paraId="2D28E652" w14:textId="77777777" w:rsidR="000B6084" w:rsidRPr="000B6084" w:rsidRDefault="000B6084" w:rsidP="000B6084">
            <w:pPr>
              <w:rPr>
                <w:rFonts w:asciiTheme="minorHAnsi" w:hAnsiTheme="minorHAnsi" w:cstheme="minorHAnsi"/>
                <w:sz w:val="24"/>
              </w:rPr>
            </w:pPr>
            <w:r w:rsidRPr="000B6084">
              <w:rPr>
                <w:rFonts w:asciiTheme="minorHAnsi" w:hAnsiTheme="minorHAnsi" w:cstheme="minorHAnsi"/>
                <w:sz w:val="24"/>
              </w:rPr>
              <w:t xml:space="preserve">and </w:t>
            </w:r>
          </w:p>
          <w:p w14:paraId="1518A8CA" w14:textId="77777777" w:rsidR="000B6084" w:rsidRPr="000B6084" w:rsidRDefault="000B6084" w:rsidP="000B6084">
            <w:pPr>
              <w:rPr>
                <w:rFonts w:asciiTheme="minorHAnsi" w:hAnsiTheme="minorHAnsi" w:cstheme="minorHAnsi"/>
                <w:sz w:val="24"/>
              </w:rPr>
            </w:pPr>
            <w:r w:rsidRPr="000B6084">
              <w:rPr>
                <w:rFonts w:asciiTheme="minorHAnsi" w:hAnsiTheme="minorHAnsi" w:cstheme="minorHAnsi"/>
                <w:sz w:val="24"/>
              </w:rPr>
              <w:t xml:space="preserve">section 45 of the Care Act 2014 </w:t>
            </w:r>
            <w:hyperlink r:id="rId13">
              <w:r w:rsidRPr="000B6084">
                <w:rPr>
                  <w:rFonts w:asciiTheme="minorHAnsi" w:hAnsiTheme="minorHAnsi" w:cstheme="minorHAnsi"/>
                  <w:color w:val="0000FF"/>
                  <w:sz w:val="24"/>
                  <w:u w:val="single"/>
                </w:rPr>
                <w:t>http://www.legislation.gov.uk/ukpga/2014/23/section/45/enacted</w:t>
              </w:r>
            </w:hyperlink>
            <w:r w:rsidRPr="000B6084">
              <w:rPr>
                <w:rFonts w:asciiTheme="minorHAnsi" w:hAnsiTheme="minorHAnsi" w:cstheme="minorHAnsi"/>
                <w:sz w:val="24"/>
              </w:rPr>
              <w:t>.</w:t>
            </w:r>
          </w:p>
          <w:p w14:paraId="6E100E6B" w14:textId="77777777" w:rsidR="000B6084" w:rsidRPr="000B6084" w:rsidRDefault="000B6084" w:rsidP="000B6084">
            <w:pPr>
              <w:rPr>
                <w:rFonts w:asciiTheme="minorHAnsi" w:hAnsiTheme="minorHAnsi" w:cstheme="minorHAnsi"/>
                <w:sz w:val="24"/>
              </w:rPr>
            </w:pPr>
          </w:p>
          <w:p w14:paraId="7906122F" w14:textId="77777777" w:rsidR="000B6084" w:rsidRPr="000B6084" w:rsidRDefault="000B6084" w:rsidP="000B6084">
            <w:pPr>
              <w:rPr>
                <w:rFonts w:asciiTheme="minorHAnsi" w:hAnsiTheme="minorHAnsi" w:cstheme="minorHAnsi"/>
                <w:color w:val="0000FF"/>
                <w:sz w:val="24"/>
                <w:u w:val="single"/>
              </w:rPr>
            </w:pPr>
            <w:r w:rsidRPr="000B6084">
              <w:rPr>
                <w:rFonts w:asciiTheme="minorHAnsi" w:hAnsiTheme="minorHAnsi" w:cstheme="minorHAnsi"/>
                <w:sz w:val="24"/>
              </w:rPr>
              <w:t xml:space="preserve">In addition there are circumstances when we will seek the agreement (consented processing) of the individual or their representative to share information with local child protection services, the relevant law being; section </w:t>
            </w:r>
            <w:r w:rsidRPr="000B6084">
              <w:rPr>
                <w:rFonts w:asciiTheme="minorHAnsi" w:hAnsiTheme="minorHAnsi" w:cstheme="minorHAnsi"/>
                <w:color w:val="000000"/>
                <w:sz w:val="24"/>
              </w:rPr>
              <w:t xml:space="preserve">17 </w:t>
            </w:r>
            <w:proofErr w:type="spellStart"/>
            <w:r w:rsidRPr="000B6084">
              <w:rPr>
                <w:rFonts w:asciiTheme="minorHAnsi" w:hAnsiTheme="minorHAnsi" w:cstheme="minorHAnsi"/>
                <w:color w:val="000000"/>
                <w:sz w:val="24"/>
              </w:rPr>
              <w:t>Childrens</w:t>
            </w:r>
            <w:proofErr w:type="spellEnd"/>
            <w:r w:rsidRPr="000B6084">
              <w:rPr>
                <w:rFonts w:asciiTheme="minorHAnsi" w:hAnsiTheme="minorHAnsi" w:cstheme="minorHAnsi"/>
                <w:color w:val="000000"/>
                <w:sz w:val="24"/>
              </w:rPr>
              <w:t xml:space="preserve"> Act 1989 </w:t>
            </w:r>
            <w:hyperlink r:id="rId14">
              <w:r w:rsidRPr="000B6084">
                <w:rPr>
                  <w:rFonts w:asciiTheme="minorHAnsi" w:hAnsiTheme="minorHAnsi" w:cstheme="minorHAnsi"/>
                  <w:color w:val="0000FF"/>
                  <w:sz w:val="24"/>
                  <w:u w:val="single"/>
                </w:rPr>
                <w:t>https://www.legislation.gov.uk/ukpga/1989/41/section/17</w:t>
              </w:r>
            </w:hyperlink>
          </w:p>
          <w:p w14:paraId="2DADB114" w14:textId="7A4AB7FF" w:rsidR="001F13DA" w:rsidRPr="000B6084" w:rsidRDefault="001F13DA" w:rsidP="000B6084">
            <w:pPr>
              <w:rPr>
                <w:rFonts w:asciiTheme="minorHAnsi" w:hAnsiTheme="minorHAnsi" w:cstheme="minorHAnsi"/>
                <w:color w:val="000000"/>
                <w:sz w:val="24"/>
              </w:rPr>
            </w:pPr>
          </w:p>
        </w:tc>
      </w:tr>
    </w:tbl>
    <w:p w14:paraId="2DADB116" w14:textId="77777777" w:rsidR="00E75B24" w:rsidRPr="00C43A55" w:rsidRDefault="00E75B24" w:rsidP="00E75B24">
      <w:pPr>
        <w:rPr>
          <w:rFonts w:asciiTheme="minorHAnsi" w:hAnsiTheme="minorHAnsi" w:cstheme="minorHAnsi"/>
          <w:sz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28"/>
      </w:tblGrid>
      <w:tr w:rsidR="0040252B" w:rsidRPr="00C43A55" w14:paraId="2DADB118" w14:textId="77777777" w:rsidTr="00505733">
        <w:trPr>
          <w:trHeight w:val="567"/>
        </w:trPr>
        <w:tc>
          <w:tcPr>
            <w:tcW w:w="9828" w:type="dxa"/>
            <w:shd w:val="clear" w:color="auto" w:fill="D9D9D9"/>
            <w:vAlign w:val="center"/>
          </w:tcPr>
          <w:p w14:paraId="2DADB117" w14:textId="77777777" w:rsidR="0040252B" w:rsidRPr="00C43A55" w:rsidRDefault="0040252B" w:rsidP="00505733">
            <w:pPr>
              <w:rPr>
                <w:rFonts w:asciiTheme="minorHAnsi" w:hAnsiTheme="minorHAnsi" w:cstheme="minorHAnsi"/>
                <w:b/>
                <w:color w:val="000080"/>
                <w:sz w:val="24"/>
              </w:rPr>
            </w:pPr>
            <w:r w:rsidRPr="00C43A55">
              <w:rPr>
                <w:rFonts w:asciiTheme="minorHAnsi" w:hAnsiTheme="minorHAnsi" w:cstheme="minorHAnsi"/>
                <w:b/>
                <w:color w:val="000080"/>
                <w:sz w:val="24"/>
              </w:rPr>
              <w:t>Process</w:t>
            </w:r>
          </w:p>
        </w:tc>
      </w:tr>
      <w:tr w:rsidR="000A7DF0" w:rsidRPr="00C43A55" w14:paraId="2DADB11A" w14:textId="77777777" w:rsidTr="00C43A55">
        <w:trPr>
          <w:trHeight w:val="50"/>
        </w:trPr>
        <w:tc>
          <w:tcPr>
            <w:tcW w:w="9828" w:type="dxa"/>
            <w:shd w:val="clear" w:color="auto" w:fill="FFFFFF" w:themeFill="background1"/>
            <w:vAlign w:val="center"/>
          </w:tcPr>
          <w:p w14:paraId="2DADB119" w14:textId="0366F979" w:rsidR="00073629" w:rsidRPr="00C43A55" w:rsidRDefault="00073629" w:rsidP="006B480B">
            <w:pPr>
              <w:rPr>
                <w:rFonts w:asciiTheme="minorHAnsi" w:hAnsiTheme="minorHAnsi" w:cstheme="minorHAnsi"/>
                <w:sz w:val="24"/>
              </w:rPr>
            </w:pPr>
          </w:p>
        </w:tc>
      </w:tr>
    </w:tbl>
    <w:tbl>
      <w:tblPr>
        <w:tblStyle w:val="TableGrid"/>
        <w:tblW w:w="9776" w:type="dxa"/>
        <w:tblLook w:val="04A0" w:firstRow="1" w:lastRow="0" w:firstColumn="1" w:lastColumn="0" w:noHBand="0" w:noVBand="1"/>
      </w:tblPr>
      <w:tblGrid>
        <w:gridCol w:w="4361"/>
        <w:gridCol w:w="5415"/>
      </w:tblGrid>
      <w:tr w:rsidR="00C43A55" w:rsidRPr="00C43A55" w14:paraId="4077CDA5" w14:textId="77777777" w:rsidTr="00C43A55">
        <w:trPr>
          <w:trHeight w:val="300"/>
        </w:trPr>
        <w:tc>
          <w:tcPr>
            <w:tcW w:w="4361" w:type="dxa"/>
            <w:noWrap/>
          </w:tcPr>
          <w:p w14:paraId="5957220A" w14:textId="77777777" w:rsidR="00C43A55" w:rsidRPr="00C43A55" w:rsidRDefault="00C43A55" w:rsidP="00B407DF">
            <w:pPr>
              <w:rPr>
                <w:rFonts w:asciiTheme="minorHAnsi" w:hAnsiTheme="minorHAnsi" w:cstheme="minorHAnsi"/>
                <w:b/>
                <w:color w:val="000000"/>
                <w:sz w:val="24"/>
              </w:rPr>
            </w:pPr>
            <w:r w:rsidRPr="00C43A55">
              <w:rPr>
                <w:rFonts w:asciiTheme="minorHAnsi" w:hAnsiTheme="minorHAnsi" w:cstheme="minorHAnsi"/>
                <w:color w:val="000000"/>
                <w:sz w:val="24"/>
              </w:rPr>
              <w:t>1</w:t>
            </w:r>
            <w:r w:rsidRPr="00C43A55">
              <w:rPr>
                <w:rFonts w:asciiTheme="minorHAnsi" w:hAnsiTheme="minorHAnsi" w:cstheme="minorHAnsi"/>
                <w:b/>
                <w:color w:val="000000"/>
                <w:sz w:val="24"/>
              </w:rPr>
              <w:t xml:space="preserve">) Data Controller </w:t>
            </w:r>
            <w:r w:rsidRPr="00C43A55">
              <w:rPr>
                <w:rFonts w:asciiTheme="minorHAnsi" w:hAnsiTheme="minorHAnsi" w:cstheme="minorHAnsi"/>
                <w:color w:val="000000"/>
                <w:sz w:val="24"/>
              </w:rPr>
              <w:t>contact details</w:t>
            </w:r>
          </w:p>
          <w:p w14:paraId="7EC1C1DB" w14:textId="77777777" w:rsidR="00C43A55" w:rsidRPr="00C43A55" w:rsidRDefault="00C43A55" w:rsidP="00B407DF">
            <w:pPr>
              <w:rPr>
                <w:rFonts w:asciiTheme="minorHAnsi" w:hAnsiTheme="minorHAnsi" w:cstheme="minorHAnsi"/>
                <w:color w:val="000000"/>
                <w:sz w:val="24"/>
              </w:rPr>
            </w:pPr>
          </w:p>
          <w:p w14:paraId="6A36E1CC" w14:textId="77777777" w:rsidR="00C43A55" w:rsidRPr="00C43A55" w:rsidRDefault="00C43A55" w:rsidP="00B407DF">
            <w:pPr>
              <w:rPr>
                <w:rFonts w:asciiTheme="minorHAnsi" w:hAnsiTheme="minorHAnsi" w:cstheme="minorHAnsi"/>
                <w:color w:val="000000"/>
                <w:sz w:val="24"/>
              </w:rPr>
            </w:pPr>
          </w:p>
        </w:tc>
        <w:tc>
          <w:tcPr>
            <w:tcW w:w="5415" w:type="dxa"/>
            <w:noWrap/>
          </w:tcPr>
          <w:p w14:paraId="56813709" w14:textId="77777777" w:rsidR="00C43A55" w:rsidRPr="00C43A55" w:rsidRDefault="00C43A55" w:rsidP="00B407DF">
            <w:pPr>
              <w:rPr>
                <w:rFonts w:asciiTheme="minorHAnsi" w:hAnsiTheme="minorHAnsi" w:cstheme="minorHAnsi"/>
                <w:sz w:val="24"/>
              </w:rPr>
            </w:pPr>
            <w:r w:rsidRPr="00C43A55">
              <w:rPr>
                <w:rFonts w:asciiTheme="minorHAnsi" w:hAnsiTheme="minorHAnsi" w:cstheme="minorHAnsi"/>
                <w:sz w:val="24"/>
              </w:rPr>
              <w:t>Great North Medical Group</w:t>
            </w:r>
          </w:p>
          <w:p w14:paraId="36292BA3" w14:textId="77777777" w:rsidR="00C43A55" w:rsidRPr="00C43A55" w:rsidRDefault="00C43A55" w:rsidP="00B407DF">
            <w:pPr>
              <w:rPr>
                <w:rFonts w:asciiTheme="minorHAnsi" w:hAnsiTheme="minorHAnsi" w:cstheme="minorHAnsi"/>
                <w:sz w:val="24"/>
              </w:rPr>
            </w:pPr>
            <w:r w:rsidRPr="00C43A55">
              <w:rPr>
                <w:rFonts w:asciiTheme="minorHAnsi" w:hAnsiTheme="minorHAnsi" w:cstheme="minorHAnsi"/>
                <w:sz w:val="24"/>
              </w:rPr>
              <w:t>Chestnut Avenue</w:t>
            </w:r>
          </w:p>
          <w:p w14:paraId="647BDE1C" w14:textId="77777777" w:rsidR="00C43A55" w:rsidRPr="00C43A55" w:rsidRDefault="00C43A55" w:rsidP="00B407DF">
            <w:pPr>
              <w:rPr>
                <w:rFonts w:asciiTheme="minorHAnsi" w:hAnsiTheme="minorHAnsi" w:cstheme="minorHAnsi"/>
                <w:sz w:val="24"/>
              </w:rPr>
            </w:pPr>
            <w:proofErr w:type="spellStart"/>
            <w:r w:rsidRPr="00C43A55">
              <w:rPr>
                <w:rFonts w:asciiTheme="minorHAnsi" w:hAnsiTheme="minorHAnsi" w:cstheme="minorHAnsi"/>
                <w:sz w:val="24"/>
              </w:rPr>
              <w:t>Carcroft</w:t>
            </w:r>
            <w:proofErr w:type="spellEnd"/>
          </w:p>
          <w:p w14:paraId="7F04C676" w14:textId="77777777" w:rsidR="00C43A55" w:rsidRPr="00C43A55" w:rsidRDefault="00C43A55" w:rsidP="00B407DF">
            <w:pPr>
              <w:rPr>
                <w:rFonts w:asciiTheme="minorHAnsi" w:hAnsiTheme="minorHAnsi" w:cstheme="minorHAnsi"/>
                <w:sz w:val="24"/>
              </w:rPr>
            </w:pPr>
            <w:r w:rsidRPr="00C43A55">
              <w:rPr>
                <w:rFonts w:asciiTheme="minorHAnsi" w:hAnsiTheme="minorHAnsi" w:cstheme="minorHAnsi"/>
                <w:sz w:val="24"/>
              </w:rPr>
              <w:t>Doncaster</w:t>
            </w:r>
          </w:p>
          <w:p w14:paraId="753EAB74" w14:textId="77777777" w:rsidR="00C43A55" w:rsidRPr="00C43A55" w:rsidRDefault="00C43A55" w:rsidP="00B407DF">
            <w:pPr>
              <w:rPr>
                <w:rFonts w:asciiTheme="minorHAnsi" w:hAnsiTheme="minorHAnsi" w:cstheme="minorHAnsi"/>
                <w:sz w:val="24"/>
              </w:rPr>
            </w:pPr>
            <w:r w:rsidRPr="00C43A55">
              <w:rPr>
                <w:rFonts w:asciiTheme="minorHAnsi" w:hAnsiTheme="minorHAnsi" w:cstheme="minorHAnsi"/>
                <w:sz w:val="24"/>
              </w:rPr>
              <w:t xml:space="preserve">DN6 8AG </w:t>
            </w:r>
          </w:p>
          <w:p w14:paraId="00447476" w14:textId="77777777" w:rsidR="00C43A55" w:rsidRPr="00C43A55" w:rsidRDefault="00C43A55" w:rsidP="00B407DF">
            <w:pPr>
              <w:rPr>
                <w:rFonts w:asciiTheme="minorHAnsi" w:hAnsiTheme="minorHAnsi" w:cstheme="minorHAnsi"/>
                <w:sz w:val="24"/>
              </w:rPr>
            </w:pPr>
            <w:r w:rsidRPr="00C43A55">
              <w:rPr>
                <w:rFonts w:asciiTheme="minorHAnsi" w:hAnsiTheme="minorHAnsi" w:cstheme="minorHAnsi"/>
                <w:sz w:val="24"/>
              </w:rPr>
              <w:t>01302 723510</w:t>
            </w:r>
          </w:p>
          <w:p w14:paraId="5D3474F5" w14:textId="77777777" w:rsidR="00C43A55" w:rsidRPr="00C43A55" w:rsidRDefault="00C43A55" w:rsidP="00B407DF">
            <w:pPr>
              <w:rPr>
                <w:rFonts w:asciiTheme="minorHAnsi" w:hAnsiTheme="minorHAnsi" w:cstheme="minorHAnsi"/>
                <w:sz w:val="24"/>
              </w:rPr>
            </w:pPr>
          </w:p>
        </w:tc>
      </w:tr>
      <w:tr w:rsidR="00C43A55" w:rsidRPr="00C43A55" w14:paraId="4CE09096" w14:textId="77777777" w:rsidTr="00C43A55">
        <w:trPr>
          <w:trHeight w:val="300"/>
        </w:trPr>
        <w:tc>
          <w:tcPr>
            <w:tcW w:w="4361" w:type="dxa"/>
            <w:noWrap/>
          </w:tcPr>
          <w:p w14:paraId="4F1917B8" w14:textId="77777777" w:rsidR="00C43A55" w:rsidRPr="00C43A55" w:rsidRDefault="00C43A55" w:rsidP="00B407DF">
            <w:pPr>
              <w:rPr>
                <w:rFonts w:asciiTheme="minorHAnsi" w:hAnsiTheme="minorHAnsi" w:cstheme="minorHAnsi"/>
                <w:color w:val="000000"/>
                <w:sz w:val="24"/>
              </w:rPr>
            </w:pPr>
            <w:r w:rsidRPr="00C43A55">
              <w:rPr>
                <w:rFonts w:asciiTheme="minorHAnsi" w:hAnsiTheme="minorHAnsi" w:cstheme="minorHAnsi"/>
                <w:b/>
                <w:color w:val="000000"/>
                <w:sz w:val="24"/>
              </w:rPr>
              <w:t xml:space="preserve">2) Data Protection Officer </w:t>
            </w:r>
            <w:r w:rsidRPr="00C43A55">
              <w:rPr>
                <w:rFonts w:asciiTheme="minorHAnsi" w:hAnsiTheme="minorHAnsi" w:cstheme="minorHAnsi"/>
                <w:color w:val="000000"/>
                <w:sz w:val="24"/>
              </w:rPr>
              <w:t>contact details</w:t>
            </w:r>
          </w:p>
          <w:p w14:paraId="10AFD373" w14:textId="77777777" w:rsidR="00C43A55" w:rsidRPr="00C43A55" w:rsidRDefault="00C43A55" w:rsidP="00B407DF">
            <w:pPr>
              <w:rPr>
                <w:rFonts w:asciiTheme="minorHAnsi" w:hAnsiTheme="minorHAnsi" w:cstheme="minorHAnsi"/>
                <w:color w:val="000000"/>
                <w:sz w:val="24"/>
              </w:rPr>
            </w:pPr>
          </w:p>
          <w:p w14:paraId="444FA1F1" w14:textId="77777777" w:rsidR="00C43A55" w:rsidRPr="00C43A55" w:rsidRDefault="00C43A55" w:rsidP="00B407DF">
            <w:pPr>
              <w:rPr>
                <w:rFonts w:asciiTheme="minorHAnsi" w:hAnsiTheme="minorHAnsi" w:cstheme="minorHAnsi"/>
                <w:color w:val="000000"/>
                <w:sz w:val="24"/>
              </w:rPr>
            </w:pPr>
          </w:p>
        </w:tc>
        <w:tc>
          <w:tcPr>
            <w:tcW w:w="5415" w:type="dxa"/>
            <w:noWrap/>
          </w:tcPr>
          <w:p w14:paraId="3E04791C" w14:textId="77777777" w:rsidR="00C43A55" w:rsidRPr="00C43A55" w:rsidRDefault="00C43A55" w:rsidP="00B407DF">
            <w:pPr>
              <w:pStyle w:val="NoSpacing"/>
              <w:rPr>
                <w:rFonts w:asciiTheme="minorHAnsi" w:hAnsiTheme="minorHAnsi" w:cstheme="minorHAnsi"/>
                <w:sz w:val="24"/>
                <w:szCs w:val="24"/>
                <w:lang w:eastAsia="en-GB"/>
              </w:rPr>
            </w:pPr>
            <w:r w:rsidRPr="00C43A55">
              <w:rPr>
                <w:rFonts w:asciiTheme="minorHAnsi" w:hAnsiTheme="minorHAnsi" w:cstheme="minorHAnsi"/>
                <w:sz w:val="24"/>
                <w:szCs w:val="24"/>
                <w:lang w:eastAsia="en-GB"/>
              </w:rPr>
              <w:t>Caroline Million</w:t>
            </w:r>
          </w:p>
          <w:p w14:paraId="4CA709DA" w14:textId="77777777" w:rsidR="00C43A55" w:rsidRPr="00C43A55" w:rsidRDefault="00C43A55" w:rsidP="00B407DF">
            <w:pPr>
              <w:pStyle w:val="NoSpacing"/>
              <w:rPr>
                <w:rFonts w:asciiTheme="minorHAnsi" w:hAnsiTheme="minorHAnsi" w:cstheme="minorHAnsi"/>
                <w:sz w:val="24"/>
                <w:szCs w:val="24"/>
                <w:lang w:eastAsia="en-GB"/>
              </w:rPr>
            </w:pPr>
            <w:r w:rsidRPr="00C43A55">
              <w:rPr>
                <w:rFonts w:asciiTheme="minorHAnsi" w:hAnsiTheme="minorHAnsi" w:cstheme="minorHAnsi"/>
                <w:sz w:val="24"/>
                <w:szCs w:val="24"/>
                <w:lang w:eastAsia="en-GB"/>
              </w:rPr>
              <w:t>Caroline.million@outlook.com</w:t>
            </w:r>
          </w:p>
          <w:p w14:paraId="3F31D280" w14:textId="77777777" w:rsidR="00C43A55" w:rsidRPr="00C43A55" w:rsidRDefault="00C43A55" w:rsidP="00B407DF">
            <w:pPr>
              <w:rPr>
                <w:rFonts w:asciiTheme="minorHAnsi" w:hAnsiTheme="minorHAnsi" w:cstheme="minorHAnsi"/>
                <w:sz w:val="24"/>
              </w:rPr>
            </w:pPr>
          </w:p>
          <w:p w14:paraId="75655E53" w14:textId="77777777" w:rsidR="00C43A55" w:rsidRPr="00C43A55" w:rsidRDefault="00C43A55" w:rsidP="00B407DF">
            <w:pPr>
              <w:rPr>
                <w:rFonts w:asciiTheme="minorHAnsi" w:hAnsiTheme="minorHAnsi" w:cstheme="minorHAnsi"/>
                <w:sz w:val="24"/>
              </w:rPr>
            </w:pPr>
          </w:p>
        </w:tc>
      </w:tr>
      <w:tr w:rsidR="00C43A55" w:rsidRPr="00C43A55" w14:paraId="5BA0F78B" w14:textId="77777777" w:rsidTr="00C43A55">
        <w:trPr>
          <w:trHeight w:val="1450"/>
        </w:trPr>
        <w:tc>
          <w:tcPr>
            <w:tcW w:w="4361" w:type="dxa"/>
            <w:noWrap/>
          </w:tcPr>
          <w:p w14:paraId="5E179CD6" w14:textId="77777777" w:rsidR="00C43A55" w:rsidRPr="00C43A55" w:rsidRDefault="00C43A55" w:rsidP="00B407DF">
            <w:pPr>
              <w:rPr>
                <w:rFonts w:asciiTheme="minorHAnsi" w:hAnsiTheme="minorHAnsi" w:cstheme="minorHAnsi"/>
                <w:color w:val="000000"/>
                <w:sz w:val="24"/>
              </w:rPr>
            </w:pPr>
            <w:r w:rsidRPr="00C43A55">
              <w:rPr>
                <w:rFonts w:asciiTheme="minorHAnsi" w:hAnsiTheme="minorHAnsi" w:cstheme="minorHAnsi"/>
                <w:color w:val="000000"/>
                <w:sz w:val="24"/>
              </w:rPr>
              <w:lastRenderedPageBreak/>
              <w:t xml:space="preserve">3) </w:t>
            </w:r>
            <w:r w:rsidRPr="00C43A55">
              <w:rPr>
                <w:rFonts w:asciiTheme="minorHAnsi" w:hAnsiTheme="minorHAnsi" w:cstheme="minorHAnsi"/>
                <w:b/>
                <w:color w:val="000000"/>
                <w:sz w:val="24"/>
              </w:rPr>
              <w:t>Purpose</w:t>
            </w:r>
            <w:r w:rsidRPr="00C43A55">
              <w:rPr>
                <w:rFonts w:asciiTheme="minorHAnsi" w:hAnsiTheme="minorHAnsi" w:cstheme="minorHAnsi"/>
                <w:color w:val="000000"/>
                <w:sz w:val="24"/>
              </w:rPr>
              <w:t xml:space="preserve"> of the processing</w:t>
            </w:r>
          </w:p>
        </w:tc>
        <w:tc>
          <w:tcPr>
            <w:tcW w:w="5415" w:type="dxa"/>
            <w:noWrap/>
          </w:tcPr>
          <w:p w14:paraId="4AE8AF7C" w14:textId="77777777" w:rsidR="00C43A55" w:rsidRPr="00C43A55" w:rsidRDefault="00C43A55" w:rsidP="00B407DF">
            <w:pPr>
              <w:rPr>
                <w:rFonts w:asciiTheme="minorHAnsi" w:hAnsiTheme="minorHAnsi" w:cstheme="minorHAnsi"/>
                <w:color w:val="000000"/>
                <w:sz w:val="24"/>
              </w:rPr>
            </w:pPr>
            <w:r w:rsidRPr="00C43A55">
              <w:rPr>
                <w:rFonts w:asciiTheme="minorHAnsi" w:hAnsiTheme="minorHAnsi" w:cstheme="minorHAnsi"/>
                <w:color w:val="000000"/>
                <w:sz w:val="24"/>
              </w:rPr>
              <w:t>Doctors have a professional responsibility to share data in emergencies to protect their patients or other persons. Often in emergency situations the patient is unable to provide consent.</w:t>
            </w:r>
          </w:p>
        </w:tc>
      </w:tr>
      <w:tr w:rsidR="00C43A55" w:rsidRPr="00C43A55" w14:paraId="651E62E0" w14:textId="77777777" w:rsidTr="00C43A55">
        <w:trPr>
          <w:trHeight w:val="300"/>
        </w:trPr>
        <w:tc>
          <w:tcPr>
            <w:tcW w:w="4361" w:type="dxa"/>
            <w:noWrap/>
          </w:tcPr>
          <w:p w14:paraId="494584FC" w14:textId="77777777" w:rsidR="00C43A55" w:rsidRPr="00C43A55" w:rsidRDefault="00C43A55" w:rsidP="00B407DF">
            <w:pPr>
              <w:rPr>
                <w:rFonts w:asciiTheme="minorHAnsi" w:hAnsiTheme="minorHAnsi" w:cstheme="minorHAnsi"/>
                <w:color w:val="000000"/>
                <w:sz w:val="24"/>
              </w:rPr>
            </w:pPr>
            <w:r w:rsidRPr="00C43A55">
              <w:rPr>
                <w:rFonts w:asciiTheme="minorHAnsi" w:hAnsiTheme="minorHAnsi" w:cstheme="minorHAnsi"/>
                <w:color w:val="000000"/>
                <w:sz w:val="24"/>
              </w:rPr>
              <w:t xml:space="preserve">4) </w:t>
            </w:r>
            <w:r w:rsidRPr="00C43A55">
              <w:rPr>
                <w:rFonts w:asciiTheme="minorHAnsi" w:hAnsiTheme="minorHAnsi" w:cstheme="minorHAnsi"/>
                <w:b/>
                <w:color w:val="000000"/>
                <w:sz w:val="24"/>
              </w:rPr>
              <w:t>Lawful basis</w:t>
            </w:r>
            <w:r w:rsidRPr="00C43A55">
              <w:rPr>
                <w:rFonts w:asciiTheme="minorHAnsi" w:hAnsiTheme="minorHAnsi" w:cstheme="minorHAnsi"/>
                <w:color w:val="000000"/>
                <w:sz w:val="24"/>
              </w:rPr>
              <w:t xml:space="preserve"> for processing</w:t>
            </w:r>
          </w:p>
        </w:tc>
        <w:tc>
          <w:tcPr>
            <w:tcW w:w="5415" w:type="dxa"/>
            <w:noWrap/>
          </w:tcPr>
          <w:p w14:paraId="0B0B8A32" w14:textId="77777777" w:rsidR="00C43A55" w:rsidRPr="00C43A55" w:rsidRDefault="00C43A55" w:rsidP="00B407DF">
            <w:pPr>
              <w:rPr>
                <w:rFonts w:asciiTheme="minorHAnsi" w:hAnsiTheme="minorHAnsi" w:cstheme="minorHAnsi"/>
                <w:color w:val="000000"/>
                <w:sz w:val="24"/>
              </w:rPr>
            </w:pPr>
            <w:r w:rsidRPr="00C43A55">
              <w:rPr>
                <w:rFonts w:asciiTheme="minorHAnsi" w:hAnsiTheme="minorHAnsi" w:cstheme="minorHAnsi"/>
                <w:color w:val="000000"/>
                <w:sz w:val="24"/>
              </w:rPr>
              <w:t xml:space="preserve">This is a Direct Care purpose. There is a specific legal </w:t>
            </w:r>
            <w:proofErr w:type="gramStart"/>
            <w:r w:rsidRPr="00C43A55">
              <w:rPr>
                <w:rFonts w:asciiTheme="minorHAnsi" w:hAnsiTheme="minorHAnsi" w:cstheme="minorHAnsi"/>
                <w:color w:val="000000"/>
                <w:sz w:val="24"/>
              </w:rPr>
              <w:t>justification;</w:t>
            </w:r>
            <w:proofErr w:type="gramEnd"/>
            <w:r w:rsidRPr="00C43A55">
              <w:rPr>
                <w:rFonts w:asciiTheme="minorHAnsi" w:hAnsiTheme="minorHAnsi" w:cstheme="minorHAnsi"/>
                <w:color w:val="000000"/>
                <w:sz w:val="24"/>
              </w:rPr>
              <w:t xml:space="preserve"> </w:t>
            </w:r>
          </w:p>
          <w:p w14:paraId="54C1610D" w14:textId="77777777" w:rsidR="00C43A55" w:rsidRPr="00C43A55" w:rsidRDefault="00C43A55" w:rsidP="00B407DF">
            <w:pPr>
              <w:rPr>
                <w:rFonts w:asciiTheme="minorHAnsi" w:hAnsiTheme="minorHAnsi" w:cstheme="minorHAnsi"/>
                <w:i/>
                <w:sz w:val="24"/>
              </w:rPr>
            </w:pPr>
            <w:r w:rsidRPr="00C43A55">
              <w:rPr>
                <w:rFonts w:asciiTheme="minorHAnsi" w:hAnsiTheme="minorHAnsi" w:cstheme="minorHAnsi"/>
                <w:i/>
                <w:color w:val="000000"/>
                <w:sz w:val="24"/>
              </w:rPr>
              <w:t>Article 6(1)</w:t>
            </w:r>
            <w:r w:rsidRPr="00C43A55">
              <w:rPr>
                <w:rFonts w:asciiTheme="minorHAnsi" w:hAnsiTheme="minorHAnsi" w:cstheme="minorHAnsi"/>
                <w:i/>
                <w:sz w:val="24"/>
              </w:rPr>
              <w:t>(d) “processing is necessary to protect the vital interests of the data subject or of another natural person”</w:t>
            </w:r>
          </w:p>
          <w:p w14:paraId="19B5151A" w14:textId="77777777" w:rsidR="00C43A55" w:rsidRPr="00C43A55" w:rsidRDefault="00C43A55" w:rsidP="00B407DF">
            <w:pPr>
              <w:rPr>
                <w:rFonts w:asciiTheme="minorHAnsi" w:hAnsiTheme="minorHAnsi" w:cstheme="minorHAnsi"/>
                <w:color w:val="000000"/>
                <w:sz w:val="24"/>
              </w:rPr>
            </w:pPr>
            <w:r w:rsidRPr="00C43A55">
              <w:rPr>
                <w:rFonts w:asciiTheme="minorHAnsi" w:hAnsiTheme="minorHAnsi" w:cstheme="minorHAnsi"/>
                <w:color w:val="000000"/>
                <w:sz w:val="24"/>
              </w:rPr>
              <w:t xml:space="preserve">And </w:t>
            </w:r>
          </w:p>
          <w:p w14:paraId="52F75711" w14:textId="77777777" w:rsidR="00C43A55" w:rsidRPr="00C43A55" w:rsidRDefault="00C43A55" w:rsidP="00B407DF">
            <w:pPr>
              <w:rPr>
                <w:rFonts w:asciiTheme="minorHAnsi" w:hAnsiTheme="minorHAnsi" w:cstheme="minorHAnsi"/>
                <w:i/>
                <w:color w:val="000000"/>
                <w:sz w:val="24"/>
              </w:rPr>
            </w:pPr>
            <w:r w:rsidRPr="00C43A55">
              <w:rPr>
                <w:rFonts w:asciiTheme="minorHAnsi" w:hAnsiTheme="minorHAnsi" w:cstheme="minorHAnsi"/>
                <w:i/>
                <w:color w:val="000000"/>
                <w:sz w:val="24"/>
              </w:rPr>
              <w:t>Article 9(2)(c) “</w:t>
            </w:r>
            <w:r w:rsidRPr="00C43A55">
              <w:rPr>
                <w:rFonts w:asciiTheme="minorHAnsi" w:hAnsiTheme="minorHAnsi" w:cstheme="minorHAnsi"/>
                <w:i/>
                <w:sz w:val="24"/>
              </w:rPr>
              <w:t>processing is necessary to protect the vital interests of the data subject or of another natural person where the data subject is physically or legally incapable of giving consent”</w:t>
            </w:r>
            <w:r w:rsidRPr="00C43A55">
              <w:rPr>
                <w:rFonts w:asciiTheme="minorHAnsi" w:hAnsiTheme="minorHAnsi" w:cstheme="minorHAnsi"/>
                <w:i/>
                <w:color w:val="000000"/>
                <w:sz w:val="24"/>
              </w:rPr>
              <w:t xml:space="preserve"> </w:t>
            </w:r>
          </w:p>
          <w:p w14:paraId="75D41218" w14:textId="77777777" w:rsidR="00C43A55" w:rsidRPr="00C43A55" w:rsidRDefault="00C43A55" w:rsidP="00B407DF">
            <w:pPr>
              <w:rPr>
                <w:rFonts w:asciiTheme="minorHAnsi" w:hAnsiTheme="minorHAnsi" w:cstheme="minorHAnsi"/>
                <w:color w:val="000000"/>
                <w:sz w:val="24"/>
              </w:rPr>
            </w:pPr>
            <w:r w:rsidRPr="00C43A55">
              <w:rPr>
                <w:rFonts w:asciiTheme="minorHAnsi" w:hAnsiTheme="minorHAnsi" w:cstheme="minorHAnsi"/>
                <w:color w:val="000000"/>
                <w:sz w:val="24"/>
              </w:rPr>
              <w:t xml:space="preserve">Or alternatively </w:t>
            </w:r>
          </w:p>
          <w:p w14:paraId="63C72AA3" w14:textId="77777777" w:rsidR="00C43A55" w:rsidRPr="00C43A55" w:rsidRDefault="00C43A55" w:rsidP="00B407DF">
            <w:pPr>
              <w:rPr>
                <w:rFonts w:asciiTheme="minorHAnsi" w:hAnsiTheme="minorHAnsi" w:cstheme="minorHAnsi"/>
                <w:i/>
                <w:color w:val="000000"/>
                <w:sz w:val="24"/>
              </w:rPr>
            </w:pPr>
            <w:r w:rsidRPr="00C43A55">
              <w:rPr>
                <w:rFonts w:asciiTheme="minorHAnsi" w:hAnsiTheme="minorHAnsi" w:cstheme="minorHAnsi"/>
                <w:i/>
                <w:color w:val="000000"/>
                <w:sz w:val="24"/>
              </w:rPr>
              <w:t xml:space="preserve">Article 9(2)(h)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6ABB9C3C" w14:textId="77777777" w:rsidR="00C43A55" w:rsidRPr="00C43A55" w:rsidRDefault="00C43A55" w:rsidP="00B407DF">
            <w:pPr>
              <w:rPr>
                <w:rFonts w:asciiTheme="minorHAnsi" w:hAnsiTheme="minorHAnsi" w:cstheme="minorHAnsi"/>
                <w:color w:val="000000"/>
                <w:sz w:val="24"/>
              </w:rPr>
            </w:pPr>
          </w:p>
          <w:p w14:paraId="3A658EA7" w14:textId="77777777" w:rsidR="00C43A55" w:rsidRPr="00C43A55" w:rsidRDefault="00C43A55" w:rsidP="00B407DF">
            <w:pPr>
              <w:rPr>
                <w:rFonts w:asciiTheme="minorHAnsi" w:hAnsiTheme="minorHAnsi" w:cstheme="minorHAnsi"/>
                <w:color w:val="000000"/>
                <w:sz w:val="24"/>
              </w:rPr>
            </w:pPr>
            <w:r w:rsidRPr="00C43A55">
              <w:rPr>
                <w:rFonts w:asciiTheme="minorHAnsi" w:hAnsiTheme="minorHAnsi" w:cstheme="minorHAnsi"/>
                <w:color w:val="000000"/>
                <w:sz w:val="24"/>
              </w:rPr>
              <w:t xml:space="preserve">We will also recognise your rights established under UK case law collectively known as the “Common Law Duty of </w:t>
            </w:r>
            <w:proofErr w:type="gramStart"/>
            <w:r w:rsidRPr="00C43A55">
              <w:rPr>
                <w:rFonts w:asciiTheme="minorHAnsi" w:hAnsiTheme="minorHAnsi" w:cstheme="minorHAnsi"/>
                <w:color w:val="000000"/>
                <w:sz w:val="24"/>
              </w:rPr>
              <w:t>Confidentiality”</w:t>
            </w:r>
            <w:r w:rsidRPr="00C43A55">
              <w:rPr>
                <w:rFonts w:asciiTheme="minorHAnsi" w:hAnsiTheme="minorHAnsi" w:cstheme="minorHAnsi"/>
                <w:color w:val="000000"/>
                <w:sz w:val="24"/>
                <w:vertAlign w:val="superscript"/>
              </w:rPr>
              <w:t>*</w:t>
            </w:r>
            <w:proofErr w:type="gramEnd"/>
          </w:p>
        </w:tc>
      </w:tr>
      <w:tr w:rsidR="00C43A55" w:rsidRPr="00C43A55" w14:paraId="01670705" w14:textId="77777777" w:rsidTr="00C43A55">
        <w:trPr>
          <w:trHeight w:val="300"/>
        </w:trPr>
        <w:tc>
          <w:tcPr>
            <w:tcW w:w="4361" w:type="dxa"/>
            <w:noWrap/>
          </w:tcPr>
          <w:p w14:paraId="59C40CC8" w14:textId="77777777" w:rsidR="00C43A55" w:rsidRPr="00C43A55" w:rsidRDefault="00C43A55" w:rsidP="00B407DF">
            <w:pPr>
              <w:rPr>
                <w:rFonts w:asciiTheme="minorHAnsi" w:hAnsiTheme="minorHAnsi" w:cstheme="minorHAnsi"/>
                <w:color w:val="000000"/>
                <w:sz w:val="24"/>
              </w:rPr>
            </w:pPr>
            <w:r w:rsidRPr="00C43A55">
              <w:rPr>
                <w:rFonts w:asciiTheme="minorHAnsi" w:hAnsiTheme="minorHAnsi" w:cstheme="minorHAnsi"/>
                <w:color w:val="000000"/>
                <w:sz w:val="24"/>
              </w:rPr>
              <w:t xml:space="preserve">5) </w:t>
            </w:r>
            <w:r w:rsidRPr="00C43A55">
              <w:rPr>
                <w:rFonts w:asciiTheme="minorHAnsi" w:hAnsiTheme="minorHAnsi" w:cstheme="minorHAnsi"/>
                <w:b/>
                <w:color w:val="000000"/>
                <w:sz w:val="24"/>
              </w:rPr>
              <w:t xml:space="preserve">Recipient or categories of recipients </w:t>
            </w:r>
            <w:r w:rsidRPr="00C43A55">
              <w:rPr>
                <w:rFonts w:asciiTheme="minorHAnsi" w:hAnsiTheme="minorHAnsi" w:cstheme="minorHAnsi"/>
                <w:color w:val="000000"/>
                <w:sz w:val="24"/>
              </w:rPr>
              <w:t>of the shared data</w:t>
            </w:r>
          </w:p>
        </w:tc>
        <w:tc>
          <w:tcPr>
            <w:tcW w:w="5415" w:type="dxa"/>
            <w:noWrap/>
          </w:tcPr>
          <w:p w14:paraId="512B3397" w14:textId="77777777" w:rsidR="00C43A55" w:rsidRPr="00C43A55" w:rsidRDefault="00C43A55" w:rsidP="00B407DF">
            <w:pPr>
              <w:rPr>
                <w:rFonts w:asciiTheme="minorHAnsi" w:hAnsiTheme="minorHAnsi" w:cstheme="minorHAnsi"/>
                <w:color w:val="000000"/>
                <w:sz w:val="24"/>
              </w:rPr>
            </w:pPr>
            <w:r w:rsidRPr="00C43A55">
              <w:rPr>
                <w:rFonts w:asciiTheme="minorHAnsi" w:hAnsiTheme="minorHAnsi" w:cstheme="minorHAnsi"/>
                <w:color w:val="000000"/>
                <w:sz w:val="24"/>
              </w:rPr>
              <w:t xml:space="preserve">The data will be shared with </w:t>
            </w:r>
            <w:proofErr w:type="gramStart"/>
            <w:r w:rsidRPr="00C43A55">
              <w:rPr>
                <w:rFonts w:asciiTheme="minorHAnsi" w:hAnsiTheme="minorHAnsi" w:cstheme="minorHAnsi"/>
                <w:color w:val="000000"/>
                <w:sz w:val="24"/>
              </w:rPr>
              <w:t>Healthcare</w:t>
            </w:r>
            <w:proofErr w:type="gramEnd"/>
            <w:r w:rsidRPr="00C43A55">
              <w:rPr>
                <w:rFonts w:asciiTheme="minorHAnsi" w:hAnsiTheme="minorHAnsi" w:cstheme="minorHAnsi"/>
                <w:color w:val="000000"/>
                <w:sz w:val="24"/>
              </w:rPr>
              <w:t xml:space="preserve"> professionals and other workers in emergency and out of hours services and at local hospitals, diagnostic and treatment centres.  (if preferred list actual named services) </w:t>
            </w:r>
          </w:p>
        </w:tc>
      </w:tr>
      <w:tr w:rsidR="00C43A55" w:rsidRPr="00C43A55" w14:paraId="24651680" w14:textId="77777777" w:rsidTr="00C43A55">
        <w:trPr>
          <w:trHeight w:val="300"/>
        </w:trPr>
        <w:tc>
          <w:tcPr>
            <w:tcW w:w="4361" w:type="dxa"/>
            <w:noWrap/>
          </w:tcPr>
          <w:p w14:paraId="6884F227" w14:textId="77777777" w:rsidR="00C43A55" w:rsidRPr="00C43A55" w:rsidRDefault="00C43A55" w:rsidP="00B407DF">
            <w:pPr>
              <w:rPr>
                <w:rFonts w:asciiTheme="minorHAnsi" w:hAnsiTheme="minorHAnsi" w:cstheme="minorHAnsi"/>
                <w:color w:val="000000"/>
                <w:sz w:val="24"/>
              </w:rPr>
            </w:pPr>
            <w:r w:rsidRPr="00C43A55">
              <w:rPr>
                <w:rFonts w:asciiTheme="minorHAnsi" w:hAnsiTheme="minorHAnsi" w:cstheme="minorHAnsi"/>
                <w:color w:val="000000"/>
                <w:sz w:val="24"/>
              </w:rPr>
              <w:t xml:space="preserve">6) </w:t>
            </w:r>
            <w:r w:rsidRPr="00C43A55">
              <w:rPr>
                <w:rFonts w:asciiTheme="minorHAnsi" w:hAnsiTheme="minorHAnsi" w:cstheme="minorHAnsi"/>
                <w:b/>
                <w:color w:val="000000"/>
                <w:sz w:val="24"/>
              </w:rPr>
              <w:t>Rights to object</w:t>
            </w:r>
            <w:r w:rsidRPr="00C43A55">
              <w:rPr>
                <w:rFonts w:asciiTheme="minorHAnsi" w:hAnsiTheme="minorHAnsi" w:cstheme="minorHAnsi"/>
                <w:color w:val="000000"/>
                <w:sz w:val="24"/>
              </w:rPr>
              <w:t xml:space="preserve"> </w:t>
            </w:r>
          </w:p>
        </w:tc>
        <w:tc>
          <w:tcPr>
            <w:tcW w:w="5415" w:type="dxa"/>
            <w:noWrap/>
          </w:tcPr>
          <w:p w14:paraId="4F4AA9DF" w14:textId="77777777" w:rsidR="00C43A55" w:rsidRPr="00C43A55" w:rsidRDefault="00C43A55" w:rsidP="00B407DF">
            <w:pPr>
              <w:rPr>
                <w:rFonts w:asciiTheme="minorHAnsi" w:hAnsiTheme="minorHAnsi" w:cstheme="minorHAnsi"/>
                <w:color w:val="000000"/>
                <w:sz w:val="24"/>
              </w:rPr>
            </w:pPr>
            <w:r w:rsidRPr="00C43A55">
              <w:rPr>
                <w:rFonts w:asciiTheme="minorHAnsi" w:hAnsiTheme="minorHAnsi" w:cstheme="minorHAnsi"/>
                <w:color w:val="000000"/>
                <w:sz w:val="24"/>
              </w:rPr>
              <w:t xml:space="preserve">You have the right to object to some or </w:t>
            </w:r>
            <w:proofErr w:type="gramStart"/>
            <w:r w:rsidRPr="00C43A55">
              <w:rPr>
                <w:rFonts w:asciiTheme="minorHAnsi" w:hAnsiTheme="minorHAnsi" w:cstheme="minorHAnsi"/>
                <w:color w:val="000000"/>
                <w:sz w:val="24"/>
              </w:rPr>
              <w:t>all of</w:t>
            </w:r>
            <w:proofErr w:type="gramEnd"/>
            <w:r w:rsidRPr="00C43A55">
              <w:rPr>
                <w:rFonts w:asciiTheme="minorHAnsi" w:hAnsiTheme="minorHAnsi" w:cstheme="minorHAnsi"/>
                <w:color w:val="000000"/>
                <w:sz w:val="24"/>
              </w:rPr>
              <w:t xml:space="preserve"> the information being shared with the recipients. Contact the Data Controller or the practice.</w:t>
            </w:r>
          </w:p>
          <w:p w14:paraId="7E639DEF" w14:textId="77777777" w:rsidR="00C43A55" w:rsidRPr="00C43A55" w:rsidRDefault="00C43A55" w:rsidP="00B407DF">
            <w:pPr>
              <w:rPr>
                <w:rFonts w:asciiTheme="minorHAnsi" w:hAnsiTheme="minorHAnsi" w:cstheme="minorHAnsi"/>
                <w:color w:val="000000"/>
                <w:sz w:val="24"/>
              </w:rPr>
            </w:pPr>
            <w:r w:rsidRPr="00C43A55">
              <w:rPr>
                <w:rFonts w:asciiTheme="minorHAnsi" w:hAnsiTheme="minorHAnsi" w:cstheme="minorHAnsi"/>
                <w:color w:val="000000"/>
                <w:sz w:val="24"/>
              </w:rPr>
              <w:t xml:space="preserve">You also have the right to have an “Advance Directive” placed in your records and brought to the attention of relevant healthcare workers or staff.  </w:t>
            </w:r>
          </w:p>
          <w:p w14:paraId="4EAED66E" w14:textId="77777777" w:rsidR="00C43A55" w:rsidRPr="00C43A55" w:rsidRDefault="00C43A55" w:rsidP="00B407DF">
            <w:pPr>
              <w:rPr>
                <w:rFonts w:asciiTheme="minorHAnsi" w:hAnsiTheme="minorHAnsi" w:cstheme="minorHAnsi"/>
                <w:color w:val="000000"/>
                <w:sz w:val="24"/>
              </w:rPr>
            </w:pPr>
          </w:p>
        </w:tc>
      </w:tr>
      <w:tr w:rsidR="00C43A55" w:rsidRPr="00C43A55" w14:paraId="68510DE7" w14:textId="77777777" w:rsidTr="00C43A55">
        <w:trPr>
          <w:trHeight w:val="300"/>
        </w:trPr>
        <w:tc>
          <w:tcPr>
            <w:tcW w:w="4361" w:type="dxa"/>
            <w:noWrap/>
          </w:tcPr>
          <w:p w14:paraId="551CEC7D" w14:textId="77777777" w:rsidR="00C43A55" w:rsidRPr="00C43A55" w:rsidRDefault="00C43A55" w:rsidP="00B407DF">
            <w:pPr>
              <w:rPr>
                <w:rFonts w:asciiTheme="minorHAnsi" w:hAnsiTheme="minorHAnsi" w:cstheme="minorHAnsi"/>
                <w:color w:val="000000"/>
                <w:sz w:val="24"/>
              </w:rPr>
            </w:pPr>
            <w:r w:rsidRPr="00C43A55">
              <w:rPr>
                <w:rFonts w:asciiTheme="minorHAnsi" w:hAnsiTheme="minorHAnsi" w:cstheme="minorHAnsi"/>
                <w:color w:val="000000"/>
                <w:sz w:val="24"/>
              </w:rPr>
              <w:t xml:space="preserve">7) </w:t>
            </w:r>
            <w:r w:rsidRPr="00C43A55">
              <w:rPr>
                <w:rFonts w:asciiTheme="minorHAnsi" w:hAnsiTheme="minorHAnsi" w:cstheme="minorHAnsi"/>
                <w:b/>
                <w:color w:val="000000"/>
                <w:sz w:val="24"/>
              </w:rPr>
              <w:t>Right to access and correct</w:t>
            </w:r>
          </w:p>
        </w:tc>
        <w:tc>
          <w:tcPr>
            <w:tcW w:w="5415" w:type="dxa"/>
            <w:noWrap/>
          </w:tcPr>
          <w:p w14:paraId="51A955E5" w14:textId="77777777" w:rsidR="00C43A55" w:rsidRPr="00C43A55" w:rsidRDefault="00C43A55" w:rsidP="00B407DF">
            <w:pPr>
              <w:rPr>
                <w:rFonts w:asciiTheme="minorHAnsi" w:hAnsiTheme="minorHAnsi" w:cstheme="minorHAnsi"/>
                <w:color w:val="000000"/>
                <w:sz w:val="24"/>
              </w:rPr>
            </w:pPr>
            <w:r w:rsidRPr="00C43A55">
              <w:rPr>
                <w:rFonts w:asciiTheme="minorHAnsi" w:hAnsiTheme="minorHAnsi" w:cstheme="minorHAnsi"/>
                <w:color w:val="000000"/>
                <w:sz w:val="24"/>
              </w:rPr>
              <w:t>You have the right to access the data that is being shared and have any inaccuracies corrected. There is no right to have accurate medical records deleted except when ordered by a court of Law. If we share or process your data in an emergency when you have not been able to consent, we will notify you at the earliest opportunity.</w:t>
            </w:r>
          </w:p>
        </w:tc>
      </w:tr>
      <w:tr w:rsidR="00C43A55" w:rsidRPr="00C43A55" w14:paraId="4E348CD3" w14:textId="77777777" w:rsidTr="00C43A55">
        <w:trPr>
          <w:trHeight w:val="300"/>
        </w:trPr>
        <w:tc>
          <w:tcPr>
            <w:tcW w:w="4361" w:type="dxa"/>
            <w:noWrap/>
          </w:tcPr>
          <w:p w14:paraId="088F3D59" w14:textId="77777777" w:rsidR="00C43A55" w:rsidRPr="00C43A55" w:rsidRDefault="00C43A55" w:rsidP="00B407DF">
            <w:pPr>
              <w:rPr>
                <w:rFonts w:asciiTheme="minorHAnsi" w:hAnsiTheme="minorHAnsi" w:cstheme="minorHAnsi"/>
                <w:color w:val="000000"/>
                <w:sz w:val="24"/>
              </w:rPr>
            </w:pPr>
            <w:r w:rsidRPr="00C43A55">
              <w:rPr>
                <w:rFonts w:asciiTheme="minorHAnsi" w:hAnsiTheme="minorHAnsi" w:cstheme="minorHAnsi"/>
                <w:color w:val="000000"/>
                <w:sz w:val="24"/>
              </w:rPr>
              <w:t>8</w:t>
            </w:r>
            <w:r w:rsidRPr="00C43A55">
              <w:rPr>
                <w:rFonts w:asciiTheme="minorHAnsi" w:hAnsiTheme="minorHAnsi" w:cstheme="minorHAnsi"/>
                <w:b/>
                <w:color w:val="000000"/>
                <w:sz w:val="24"/>
              </w:rPr>
              <w:t>) Retention period</w:t>
            </w:r>
            <w:r w:rsidRPr="00C43A55">
              <w:rPr>
                <w:rFonts w:asciiTheme="minorHAnsi" w:hAnsiTheme="minorHAnsi" w:cstheme="minorHAnsi"/>
                <w:color w:val="000000"/>
                <w:sz w:val="24"/>
              </w:rPr>
              <w:t xml:space="preserve"> </w:t>
            </w:r>
          </w:p>
        </w:tc>
        <w:tc>
          <w:tcPr>
            <w:tcW w:w="5415" w:type="dxa"/>
            <w:noWrap/>
          </w:tcPr>
          <w:p w14:paraId="7A313E6B" w14:textId="77777777" w:rsidR="00C43A55" w:rsidRPr="00C43A55" w:rsidRDefault="00C43A55" w:rsidP="00B407DF">
            <w:pPr>
              <w:rPr>
                <w:rFonts w:asciiTheme="minorHAnsi" w:hAnsiTheme="minorHAnsi" w:cstheme="minorHAnsi"/>
                <w:color w:val="000000"/>
                <w:sz w:val="24"/>
              </w:rPr>
            </w:pPr>
            <w:r w:rsidRPr="00C43A55">
              <w:rPr>
                <w:rFonts w:asciiTheme="minorHAnsi" w:hAnsiTheme="minorHAnsi" w:cstheme="minorHAnsi"/>
                <w:color w:val="000000"/>
                <w:sz w:val="24"/>
              </w:rPr>
              <w:t>The data will be retained in line with the law and national guidance</w:t>
            </w:r>
          </w:p>
        </w:tc>
      </w:tr>
      <w:tr w:rsidR="00C43A55" w:rsidRPr="00C43A55" w14:paraId="580B2F5F" w14:textId="77777777" w:rsidTr="00C43A55">
        <w:trPr>
          <w:trHeight w:val="300"/>
        </w:trPr>
        <w:tc>
          <w:tcPr>
            <w:tcW w:w="4361" w:type="dxa"/>
            <w:noWrap/>
          </w:tcPr>
          <w:p w14:paraId="510B6187" w14:textId="77777777" w:rsidR="00C43A55" w:rsidRPr="00C43A55" w:rsidRDefault="00C43A55" w:rsidP="00B407DF">
            <w:pPr>
              <w:rPr>
                <w:rFonts w:asciiTheme="minorHAnsi" w:hAnsiTheme="minorHAnsi" w:cstheme="minorHAnsi"/>
                <w:color w:val="000000"/>
                <w:sz w:val="24"/>
              </w:rPr>
            </w:pPr>
            <w:r w:rsidRPr="00C43A55">
              <w:rPr>
                <w:rFonts w:asciiTheme="minorHAnsi" w:hAnsiTheme="minorHAnsi" w:cstheme="minorHAnsi"/>
                <w:color w:val="000000"/>
                <w:sz w:val="24"/>
              </w:rPr>
              <w:lastRenderedPageBreak/>
              <w:t xml:space="preserve">9)  </w:t>
            </w:r>
            <w:r w:rsidRPr="00C43A55">
              <w:rPr>
                <w:rFonts w:asciiTheme="minorHAnsi" w:hAnsiTheme="minorHAnsi" w:cstheme="minorHAnsi"/>
                <w:b/>
                <w:color w:val="000000"/>
                <w:sz w:val="24"/>
              </w:rPr>
              <w:t>Right to Complain</w:t>
            </w:r>
            <w:r w:rsidRPr="00C43A55">
              <w:rPr>
                <w:rFonts w:asciiTheme="minorHAnsi" w:hAnsiTheme="minorHAnsi" w:cstheme="minorHAnsi"/>
                <w:color w:val="000000"/>
                <w:sz w:val="24"/>
              </w:rPr>
              <w:t xml:space="preserve">. </w:t>
            </w:r>
          </w:p>
        </w:tc>
        <w:tc>
          <w:tcPr>
            <w:tcW w:w="5415" w:type="dxa"/>
            <w:noWrap/>
          </w:tcPr>
          <w:p w14:paraId="3CA960F1" w14:textId="77777777" w:rsidR="00C43A55" w:rsidRPr="00C43A55" w:rsidRDefault="00C43A55" w:rsidP="00B407DF">
            <w:pPr>
              <w:rPr>
                <w:rFonts w:asciiTheme="minorHAnsi" w:hAnsiTheme="minorHAnsi" w:cstheme="minorHAnsi"/>
                <w:color w:val="000000"/>
                <w:sz w:val="24"/>
              </w:rPr>
            </w:pPr>
            <w:r w:rsidRPr="00C43A55">
              <w:rPr>
                <w:rFonts w:asciiTheme="minorHAnsi" w:hAnsiTheme="minorHAnsi" w:cstheme="minorHAnsi"/>
                <w:color w:val="000000"/>
                <w:sz w:val="24"/>
              </w:rPr>
              <w:t>You have the right to complain to the Information Commissioner’s Office, you can use this link</w:t>
            </w:r>
            <w:r w:rsidRPr="00C43A55">
              <w:rPr>
                <w:rFonts w:asciiTheme="minorHAnsi" w:hAnsiTheme="minorHAnsi" w:cstheme="minorHAnsi"/>
                <w:sz w:val="24"/>
              </w:rPr>
              <w:t xml:space="preserve"> </w:t>
            </w:r>
            <w:hyperlink r:id="rId15" w:history="1">
              <w:r w:rsidRPr="00C43A55">
                <w:rPr>
                  <w:rStyle w:val="Hyperlink"/>
                  <w:rFonts w:asciiTheme="minorHAnsi" w:hAnsiTheme="minorHAnsi" w:cstheme="minorHAnsi"/>
                  <w:sz w:val="24"/>
                  <w:szCs w:val="24"/>
                </w:rPr>
                <w:t>https://ico.org.uk/global/contact-us/</w:t>
              </w:r>
            </w:hyperlink>
            <w:r w:rsidRPr="00C43A55">
              <w:rPr>
                <w:rFonts w:asciiTheme="minorHAnsi" w:hAnsiTheme="minorHAnsi" w:cstheme="minorHAnsi"/>
                <w:color w:val="000000"/>
                <w:sz w:val="24"/>
              </w:rPr>
              <w:t xml:space="preserve">  </w:t>
            </w:r>
          </w:p>
          <w:p w14:paraId="48F8E2C7" w14:textId="77777777" w:rsidR="00C43A55" w:rsidRPr="00C43A55" w:rsidRDefault="00C43A55" w:rsidP="00B407DF">
            <w:pPr>
              <w:rPr>
                <w:rFonts w:asciiTheme="minorHAnsi" w:hAnsiTheme="minorHAnsi" w:cstheme="minorHAnsi"/>
                <w:color w:val="000000"/>
                <w:sz w:val="24"/>
              </w:rPr>
            </w:pPr>
          </w:p>
          <w:p w14:paraId="0F20D559" w14:textId="77777777" w:rsidR="00C43A55" w:rsidRPr="00C43A55" w:rsidRDefault="00C43A55" w:rsidP="00B407DF">
            <w:pPr>
              <w:shd w:val="clear" w:color="auto" w:fill="FFFFFF"/>
              <w:spacing w:after="240"/>
              <w:rPr>
                <w:rFonts w:asciiTheme="minorHAnsi" w:hAnsiTheme="minorHAnsi" w:cstheme="minorHAnsi"/>
                <w:color w:val="000000"/>
                <w:sz w:val="24"/>
              </w:rPr>
            </w:pPr>
            <w:r w:rsidRPr="00C43A55">
              <w:rPr>
                <w:rFonts w:asciiTheme="minorHAnsi" w:hAnsiTheme="minorHAnsi" w:cstheme="minorHAnsi"/>
                <w:color w:val="000000"/>
                <w:sz w:val="24"/>
              </w:rPr>
              <w:t xml:space="preserve">or calling their helpline Tel: 0303 123 1113 (local rate) or 01625 545 745 (national rate) </w:t>
            </w:r>
          </w:p>
          <w:p w14:paraId="79A55DC4" w14:textId="77777777" w:rsidR="00C43A55" w:rsidRPr="00C43A55" w:rsidRDefault="00C43A55" w:rsidP="00B407DF">
            <w:pPr>
              <w:rPr>
                <w:rFonts w:asciiTheme="minorHAnsi" w:hAnsiTheme="minorHAnsi" w:cstheme="minorHAnsi"/>
                <w:color w:val="000000"/>
                <w:sz w:val="24"/>
              </w:rPr>
            </w:pPr>
            <w:r w:rsidRPr="00C43A55">
              <w:rPr>
                <w:rFonts w:asciiTheme="minorHAnsi" w:hAnsiTheme="minorHAnsi" w:cstheme="minorHAnsi"/>
                <w:color w:val="000000"/>
                <w:sz w:val="24"/>
              </w:rPr>
              <w:t>There are National Offices for Scotland, Northern Ireland and Wales, (see ICO website)</w:t>
            </w:r>
          </w:p>
        </w:tc>
      </w:tr>
    </w:tbl>
    <w:p w14:paraId="2DADB11C" w14:textId="77777777" w:rsidR="00000B6A" w:rsidRDefault="00000B6A"/>
    <w:p w14:paraId="2DADB129" w14:textId="77777777" w:rsidR="0040252B" w:rsidRDefault="0040252B"/>
    <w:p w14:paraId="2DADB132" w14:textId="77777777" w:rsidR="007B4698" w:rsidRDefault="007B4698" w:rsidP="00257041">
      <w:pPr>
        <w:rPr>
          <w:i/>
        </w:rPr>
      </w:pPr>
    </w:p>
    <w:sectPr w:rsidR="007B4698" w:rsidSect="007B4698">
      <w:headerReference w:type="even" r:id="rId16"/>
      <w:headerReference w:type="default" r:id="rId17"/>
      <w:footerReference w:type="even" r:id="rId18"/>
      <w:footerReference w:type="default" r:id="rId19"/>
      <w:headerReference w:type="first" r:id="rId20"/>
      <w:footerReference w:type="first" r:id="rId21"/>
      <w:pgSz w:w="11906" w:h="16838"/>
      <w:pgMar w:top="567"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327D5D" w14:textId="77777777" w:rsidR="00D94848" w:rsidRDefault="00D94848">
      <w:r>
        <w:separator/>
      </w:r>
    </w:p>
  </w:endnote>
  <w:endnote w:type="continuationSeparator" w:id="0">
    <w:p w14:paraId="36D15922" w14:textId="77777777" w:rsidR="00D94848" w:rsidRDefault="00D94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DB137" w14:textId="77777777" w:rsidR="00021BF5" w:rsidRDefault="00021BF5" w:rsidP="00FA32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DADB138" w14:textId="77777777" w:rsidR="00021BF5" w:rsidRDefault="00021B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DB139" w14:textId="77777777" w:rsidR="00915774" w:rsidRDefault="00915774" w:rsidP="00915774">
    <w:pPr>
      <w:pStyle w:val="Footer"/>
      <w:rPr>
        <w:sz w:val="16"/>
        <w:szCs w:val="16"/>
      </w:rPr>
    </w:pPr>
    <w:r>
      <w:rPr>
        <w:sz w:val="16"/>
        <w:szCs w:val="16"/>
      </w:rPr>
      <w:fldChar w:fldCharType="begin"/>
    </w:r>
    <w:r>
      <w:rPr>
        <w:sz w:val="16"/>
        <w:szCs w:val="16"/>
      </w:rPr>
      <w:instrText xml:space="preserve"> FILENAME  \p  \* MERGEFORMAT </w:instrText>
    </w:r>
    <w:r>
      <w:rPr>
        <w:sz w:val="16"/>
        <w:szCs w:val="16"/>
      </w:rPr>
      <w:fldChar w:fldCharType="separate"/>
    </w:r>
    <w:r w:rsidR="001E788E">
      <w:rPr>
        <w:noProof/>
        <w:sz w:val="16"/>
        <w:szCs w:val="16"/>
      </w:rPr>
      <w:t>Document2</w:t>
    </w:r>
    <w:r>
      <w:rPr>
        <w:sz w:val="16"/>
        <w:szCs w:val="16"/>
      </w:rPr>
      <w:fldChar w:fldCharType="end"/>
    </w:r>
    <w:r>
      <w:rPr>
        <w:sz w:val="16"/>
        <w:szCs w:val="16"/>
      </w:rPr>
      <w:t xml:space="preserve"> </w:t>
    </w:r>
  </w:p>
  <w:p w14:paraId="2DADB13A" w14:textId="325AF05F" w:rsidR="00915774" w:rsidRDefault="00915774" w:rsidP="00915774">
    <w:pPr>
      <w:pStyle w:val="Footer"/>
      <w:rPr>
        <w:sz w:val="16"/>
        <w:szCs w:val="16"/>
      </w:rPr>
    </w:pPr>
    <w:r>
      <w:rPr>
        <w:sz w:val="16"/>
        <w:szCs w:val="16"/>
      </w:rPr>
      <w:t xml:space="preserve">Printed on </w:t>
    </w:r>
    <w:r>
      <w:rPr>
        <w:sz w:val="16"/>
        <w:szCs w:val="16"/>
      </w:rPr>
      <w:fldChar w:fldCharType="begin"/>
    </w:r>
    <w:r>
      <w:rPr>
        <w:sz w:val="16"/>
        <w:szCs w:val="16"/>
      </w:rPr>
      <w:instrText xml:space="preserve"> DATE  \@ "dd/MM/yyyy"  \* MERGEFORMAT </w:instrText>
    </w:r>
    <w:r>
      <w:rPr>
        <w:sz w:val="16"/>
        <w:szCs w:val="16"/>
      </w:rPr>
      <w:fldChar w:fldCharType="separate"/>
    </w:r>
    <w:r w:rsidR="00DF2B66">
      <w:rPr>
        <w:noProof/>
        <w:sz w:val="16"/>
        <w:szCs w:val="16"/>
      </w:rPr>
      <w:t>21/10/2024</w:t>
    </w:r>
    <w:r>
      <w:rPr>
        <w:sz w:val="16"/>
        <w:szCs w:val="16"/>
      </w:rPr>
      <w:fldChar w:fldCharType="end"/>
    </w:r>
  </w:p>
  <w:p w14:paraId="2DADB13B" w14:textId="77777777" w:rsidR="00915774" w:rsidRDefault="00915774" w:rsidP="00915774">
    <w:pPr>
      <w:pStyle w:val="Footer"/>
      <w:jc w:val="right"/>
      <w:rPr>
        <w:sz w:val="16"/>
        <w:szCs w:val="16"/>
      </w:rPr>
    </w:pPr>
    <w:r>
      <w:rPr>
        <w:sz w:val="16"/>
        <w:szCs w:val="16"/>
      </w:rPr>
      <w:t xml:space="preserve">Page </w:t>
    </w:r>
    <w:r>
      <w:rPr>
        <w:b/>
        <w:bCs/>
        <w:sz w:val="16"/>
        <w:szCs w:val="16"/>
      </w:rPr>
      <w:fldChar w:fldCharType="begin"/>
    </w:r>
    <w:r>
      <w:rPr>
        <w:b/>
        <w:bCs/>
        <w:sz w:val="16"/>
        <w:szCs w:val="16"/>
      </w:rPr>
      <w:instrText xml:space="preserve"> PAGE </w:instrText>
    </w:r>
    <w:r>
      <w:rPr>
        <w:b/>
        <w:bCs/>
        <w:sz w:val="16"/>
        <w:szCs w:val="16"/>
      </w:rPr>
      <w:fldChar w:fldCharType="separate"/>
    </w:r>
    <w:r w:rsidR="000A7DF0">
      <w:rPr>
        <w:b/>
        <w:bCs/>
        <w:noProof/>
        <w:sz w:val="16"/>
        <w:szCs w:val="16"/>
      </w:rPr>
      <w:t>2</w:t>
    </w:r>
    <w:r>
      <w:rPr>
        <w:b/>
        <w:bCs/>
        <w:sz w:val="16"/>
        <w:szCs w:val="16"/>
      </w:rPr>
      <w:fldChar w:fldCharType="end"/>
    </w:r>
    <w:r>
      <w:rPr>
        <w:sz w:val="16"/>
        <w:szCs w:val="16"/>
      </w:rPr>
      <w:t xml:space="preserve"> of </w:t>
    </w:r>
    <w:r>
      <w:rPr>
        <w:b/>
        <w:bCs/>
        <w:sz w:val="16"/>
        <w:szCs w:val="16"/>
      </w:rPr>
      <w:fldChar w:fldCharType="begin"/>
    </w:r>
    <w:r>
      <w:rPr>
        <w:b/>
        <w:bCs/>
        <w:sz w:val="16"/>
        <w:szCs w:val="16"/>
      </w:rPr>
      <w:instrText xml:space="preserve"> NUMPAGES  </w:instrText>
    </w:r>
    <w:r>
      <w:rPr>
        <w:b/>
        <w:bCs/>
        <w:sz w:val="16"/>
        <w:szCs w:val="16"/>
      </w:rPr>
      <w:fldChar w:fldCharType="separate"/>
    </w:r>
    <w:r w:rsidR="000A7DF0">
      <w:rPr>
        <w:b/>
        <w:bCs/>
        <w:noProof/>
        <w:sz w:val="16"/>
        <w:szCs w:val="16"/>
      </w:rPr>
      <w:t>2</w:t>
    </w:r>
    <w:r>
      <w:rPr>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DB156" w14:textId="77777777" w:rsidR="00915774" w:rsidRDefault="00915774" w:rsidP="00915774">
    <w:pPr>
      <w:pStyle w:val="Footer"/>
      <w:rPr>
        <w:sz w:val="16"/>
        <w:szCs w:val="16"/>
      </w:rPr>
    </w:pPr>
    <w:r>
      <w:rPr>
        <w:sz w:val="16"/>
        <w:szCs w:val="16"/>
      </w:rPr>
      <w:fldChar w:fldCharType="begin"/>
    </w:r>
    <w:r>
      <w:rPr>
        <w:sz w:val="16"/>
        <w:szCs w:val="16"/>
      </w:rPr>
      <w:instrText xml:space="preserve"> FILENAME  \p  \* MERGEFORMAT </w:instrText>
    </w:r>
    <w:r>
      <w:rPr>
        <w:sz w:val="16"/>
        <w:szCs w:val="16"/>
      </w:rPr>
      <w:fldChar w:fldCharType="separate"/>
    </w:r>
    <w:r w:rsidR="001E788E">
      <w:rPr>
        <w:noProof/>
        <w:sz w:val="16"/>
        <w:szCs w:val="16"/>
      </w:rPr>
      <w:t>Document2</w:t>
    </w:r>
    <w:r>
      <w:rPr>
        <w:sz w:val="16"/>
        <w:szCs w:val="16"/>
      </w:rPr>
      <w:fldChar w:fldCharType="end"/>
    </w:r>
    <w:r>
      <w:rPr>
        <w:sz w:val="16"/>
        <w:szCs w:val="16"/>
      </w:rPr>
      <w:t xml:space="preserve"> </w:t>
    </w:r>
  </w:p>
  <w:p w14:paraId="2DADB157" w14:textId="30B3BA91" w:rsidR="00915774" w:rsidRDefault="00915774" w:rsidP="00915774">
    <w:pPr>
      <w:pStyle w:val="Footer"/>
      <w:rPr>
        <w:sz w:val="16"/>
        <w:szCs w:val="16"/>
      </w:rPr>
    </w:pPr>
    <w:r>
      <w:rPr>
        <w:sz w:val="16"/>
        <w:szCs w:val="16"/>
      </w:rPr>
      <w:t xml:space="preserve">Printed on </w:t>
    </w:r>
    <w:r>
      <w:rPr>
        <w:sz w:val="16"/>
        <w:szCs w:val="16"/>
      </w:rPr>
      <w:fldChar w:fldCharType="begin"/>
    </w:r>
    <w:r>
      <w:rPr>
        <w:sz w:val="16"/>
        <w:szCs w:val="16"/>
      </w:rPr>
      <w:instrText xml:space="preserve"> DATE  \@ "dd/MM/yyyy"  \* MERGEFORMAT </w:instrText>
    </w:r>
    <w:r>
      <w:rPr>
        <w:sz w:val="16"/>
        <w:szCs w:val="16"/>
      </w:rPr>
      <w:fldChar w:fldCharType="separate"/>
    </w:r>
    <w:r w:rsidR="00DF2B66">
      <w:rPr>
        <w:noProof/>
        <w:sz w:val="16"/>
        <w:szCs w:val="16"/>
      </w:rPr>
      <w:t>21/10/2024</w:t>
    </w:r>
    <w:r>
      <w:rPr>
        <w:sz w:val="16"/>
        <w:szCs w:val="16"/>
      </w:rPr>
      <w:fldChar w:fldCharType="end"/>
    </w:r>
  </w:p>
  <w:p w14:paraId="2DADB158" w14:textId="77777777" w:rsidR="00915774" w:rsidRDefault="00915774" w:rsidP="00915774">
    <w:pPr>
      <w:pStyle w:val="Footer"/>
      <w:jc w:val="right"/>
      <w:rPr>
        <w:sz w:val="16"/>
        <w:szCs w:val="16"/>
      </w:rPr>
    </w:pPr>
    <w:r>
      <w:rPr>
        <w:sz w:val="16"/>
        <w:szCs w:val="16"/>
      </w:rPr>
      <w:t xml:space="preserve">Page </w:t>
    </w:r>
    <w:r>
      <w:rPr>
        <w:b/>
        <w:bCs/>
        <w:sz w:val="16"/>
        <w:szCs w:val="16"/>
      </w:rPr>
      <w:fldChar w:fldCharType="begin"/>
    </w:r>
    <w:r>
      <w:rPr>
        <w:b/>
        <w:bCs/>
        <w:sz w:val="16"/>
        <w:szCs w:val="16"/>
      </w:rPr>
      <w:instrText xml:space="preserve"> PAGE </w:instrText>
    </w:r>
    <w:r>
      <w:rPr>
        <w:b/>
        <w:bCs/>
        <w:sz w:val="16"/>
        <w:szCs w:val="16"/>
      </w:rPr>
      <w:fldChar w:fldCharType="separate"/>
    </w:r>
    <w:r w:rsidR="000A7DF0">
      <w:rPr>
        <w:b/>
        <w:bCs/>
        <w:noProof/>
        <w:sz w:val="16"/>
        <w:szCs w:val="16"/>
      </w:rPr>
      <w:t>1</w:t>
    </w:r>
    <w:r>
      <w:rPr>
        <w:b/>
        <w:bCs/>
        <w:sz w:val="16"/>
        <w:szCs w:val="16"/>
      </w:rPr>
      <w:fldChar w:fldCharType="end"/>
    </w:r>
    <w:r>
      <w:rPr>
        <w:sz w:val="16"/>
        <w:szCs w:val="16"/>
      </w:rPr>
      <w:t xml:space="preserve"> of </w:t>
    </w:r>
    <w:r>
      <w:rPr>
        <w:b/>
        <w:bCs/>
        <w:sz w:val="16"/>
        <w:szCs w:val="16"/>
      </w:rPr>
      <w:fldChar w:fldCharType="begin"/>
    </w:r>
    <w:r>
      <w:rPr>
        <w:b/>
        <w:bCs/>
        <w:sz w:val="16"/>
        <w:szCs w:val="16"/>
      </w:rPr>
      <w:instrText xml:space="preserve"> NUMPAGES  </w:instrText>
    </w:r>
    <w:r>
      <w:rPr>
        <w:b/>
        <w:bCs/>
        <w:sz w:val="16"/>
        <w:szCs w:val="16"/>
      </w:rPr>
      <w:fldChar w:fldCharType="separate"/>
    </w:r>
    <w:r w:rsidR="000A7DF0">
      <w:rPr>
        <w:b/>
        <w:bCs/>
        <w:noProof/>
        <w:sz w:val="16"/>
        <w:szCs w:val="16"/>
      </w:rPr>
      <w:t>2</w:t>
    </w:r>
    <w:r>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D45EAF" w14:textId="77777777" w:rsidR="00D94848" w:rsidRDefault="00D94848">
      <w:r>
        <w:separator/>
      </w:r>
    </w:p>
  </w:footnote>
  <w:footnote w:type="continuationSeparator" w:id="0">
    <w:p w14:paraId="071308DA" w14:textId="77777777" w:rsidR="00D94848" w:rsidRDefault="00D948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7D245" w14:textId="77777777" w:rsidR="000B6084" w:rsidRDefault="000B60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070B1" w14:textId="77777777" w:rsidR="000B6084" w:rsidRDefault="000B60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7"/>
      <w:gridCol w:w="7308"/>
    </w:tblGrid>
    <w:tr w:rsidR="00915774" w:rsidRPr="002555F4" w14:paraId="2DADB13F" w14:textId="77777777" w:rsidTr="00C43A55">
      <w:trPr>
        <w:trHeight w:val="567"/>
      </w:trPr>
      <w:tc>
        <w:tcPr>
          <w:tcW w:w="2517" w:type="dxa"/>
          <w:vMerge w:val="restart"/>
          <w:tcBorders>
            <w:top w:val="single" w:sz="4" w:space="0" w:color="auto"/>
            <w:left w:val="single" w:sz="4" w:space="0" w:color="auto"/>
            <w:bottom w:val="single" w:sz="4" w:space="0" w:color="auto"/>
            <w:right w:val="single" w:sz="4" w:space="0" w:color="auto"/>
          </w:tcBorders>
          <w:vAlign w:val="center"/>
          <w:hideMark/>
        </w:tcPr>
        <w:p w14:paraId="2DADB13C" w14:textId="26FD1B16" w:rsidR="00AA5667" w:rsidRPr="002555F4" w:rsidRDefault="00915774" w:rsidP="00AA5667">
          <w:pPr>
            <w:pStyle w:val="Header"/>
            <w:tabs>
              <w:tab w:val="left" w:pos="720"/>
            </w:tabs>
            <w:jc w:val="center"/>
            <w:rPr>
              <w:rFonts w:cs="Arial"/>
              <w:b/>
              <w:sz w:val="24"/>
              <w:szCs w:val="32"/>
            </w:rPr>
          </w:pPr>
          <w:r w:rsidRPr="002555F4">
            <w:rPr>
              <w:rFonts w:cs="Arial"/>
              <w:b/>
              <w:sz w:val="24"/>
            </w:rPr>
            <w:br w:type="page"/>
          </w:r>
          <w:r w:rsidR="00AA5667">
            <w:rPr>
              <w:noProof/>
            </w:rPr>
            <w:drawing>
              <wp:inline distT="0" distB="0" distL="0" distR="0" wp14:anchorId="5704D5A9" wp14:editId="6F8596D9">
                <wp:extent cx="1642268"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NMC MAS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68364" cy="580581"/>
                        </a:xfrm>
                        <a:prstGeom prst="rect">
                          <a:avLst/>
                        </a:prstGeom>
                      </pic:spPr>
                    </pic:pic>
                  </a:graphicData>
                </a:graphic>
              </wp:inline>
            </w:drawing>
          </w:r>
        </w:p>
        <w:p w14:paraId="2DADB13D" w14:textId="6CDFA202" w:rsidR="00915774" w:rsidRPr="002555F4" w:rsidRDefault="00915774" w:rsidP="009D4C07">
          <w:pPr>
            <w:pStyle w:val="Header"/>
            <w:tabs>
              <w:tab w:val="left" w:pos="720"/>
            </w:tabs>
            <w:spacing w:before="120"/>
            <w:jc w:val="center"/>
            <w:rPr>
              <w:rFonts w:cs="Arial"/>
              <w:b/>
              <w:sz w:val="24"/>
              <w:szCs w:val="32"/>
            </w:rPr>
          </w:pPr>
        </w:p>
      </w:tc>
      <w:tc>
        <w:tcPr>
          <w:tcW w:w="7308" w:type="dxa"/>
          <w:tcBorders>
            <w:top w:val="single" w:sz="4" w:space="0" w:color="auto"/>
            <w:left w:val="single" w:sz="4" w:space="0" w:color="auto"/>
            <w:bottom w:val="single" w:sz="4" w:space="0" w:color="auto"/>
            <w:right w:val="single" w:sz="4" w:space="0" w:color="auto"/>
          </w:tcBorders>
          <w:shd w:val="clear" w:color="auto" w:fill="D9D9D9"/>
          <w:vAlign w:val="center"/>
        </w:tcPr>
        <w:p w14:paraId="2DADB13E" w14:textId="3772F1B0" w:rsidR="00C91E77" w:rsidRPr="002555F4" w:rsidRDefault="00C91E77" w:rsidP="00C43A55">
          <w:pPr>
            <w:rPr>
              <w:rFonts w:cs="Arial"/>
              <w:b/>
              <w:sz w:val="16"/>
              <w:szCs w:val="32"/>
            </w:rPr>
          </w:pPr>
        </w:p>
      </w:tc>
    </w:tr>
    <w:tr w:rsidR="00AE23B3" w:rsidRPr="002555F4" w14:paraId="2DADB142" w14:textId="77777777" w:rsidTr="00E93859">
      <w:trPr>
        <w:trHeight w:val="567"/>
      </w:trPr>
      <w:tc>
        <w:tcPr>
          <w:tcW w:w="2517" w:type="dxa"/>
          <w:vMerge/>
          <w:tcBorders>
            <w:top w:val="single" w:sz="4" w:space="0" w:color="auto"/>
            <w:left w:val="single" w:sz="4" w:space="0" w:color="auto"/>
            <w:bottom w:val="single" w:sz="4" w:space="0" w:color="auto"/>
            <w:right w:val="single" w:sz="4" w:space="0" w:color="auto"/>
          </w:tcBorders>
          <w:vAlign w:val="center"/>
          <w:hideMark/>
        </w:tcPr>
        <w:p w14:paraId="2DADB140" w14:textId="77777777" w:rsidR="00AE23B3" w:rsidRPr="002555F4" w:rsidRDefault="00AE23B3" w:rsidP="009D4C07">
          <w:pPr>
            <w:rPr>
              <w:rFonts w:cs="Arial"/>
              <w:b/>
              <w:sz w:val="24"/>
              <w:szCs w:val="32"/>
            </w:rPr>
          </w:pPr>
        </w:p>
      </w:tc>
      <w:tc>
        <w:tcPr>
          <w:tcW w:w="7308" w:type="dxa"/>
          <w:tcBorders>
            <w:top w:val="single" w:sz="4" w:space="0" w:color="auto"/>
            <w:left w:val="single" w:sz="4" w:space="0" w:color="auto"/>
            <w:bottom w:val="single" w:sz="4" w:space="0" w:color="auto"/>
            <w:right w:val="single" w:sz="4" w:space="0" w:color="auto"/>
          </w:tcBorders>
          <w:vAlign w:val="center"/>
          <w:hideMark/>
        </w:tcPr>
        <w:p w14:paraId="10A26D10" w14:textId="374649A0" w:rsidR="00C43A55" w:rsidRPr="00C43A55" w:rsidRDefault="000B6084" w:rsidP="00C43A55">
          <w:pPr>
            <w:rPr>
              <w:rFonts w:asciiTheme="minorHAnsi" w:hAnsiTheme="minorHAnsi" w:cstheme="minorHAnsi"/>
              <w:b/>
              <w:sz w:val="24"/>
            </w:rPr>
          </w:pPr>
          <w:r>
            <w:rPr>
              <w:rFonts w:asciiTheme="minorHAnsi" w:hAnsiTheme="minorHAnsi" w:cstheme="minorHAnsi"/>
              <w:b/>
              <w:sz w:val="24"/>
            </w:rPr>
            <w:t>Privacy Notice - Safeguarding</w:t>
          </w:r>
        </w:p>
        <w:p w14:paraId="2DADB141" w14:textId="77777777" w:rsidR="00AE23B3" w:rsidRPr="00215BA9" w:rsidRDefault="00AE23B3" w:rsidP="00AE23B3">
          <w:pPr>
            <w:rPr>
              <w:rFonts w:cs="Arial"/>
              <w:b/>
              <w:sz w:val="36"/>
              <w:szCs w:val="36"/>
            </w:rPr>
          </w:pPr>
        </w:p>
      </w:tc>
    </w:tr>
  </w:tbl>
  <w:p w14:paraId="2DADB143" w14:textId="77777777" w:rsidR="006B480B" w:rsidRDefault="006B480B" w:rsidP="006B480B"/>
  <w:p w14:paraId="2DADB155" w14:textId="77777777" w:rsidR="00C91E77" w:rsidRDefault="00C91E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64278"/>
    <w:multiLevelType w:val="hybridMultilevel"/>
    <w:tmpl w:val="7B7239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575A7A"/>
    <w:multiLevelType w:val="hybridMultilevel"/>
    <w:tmpl w:val="E9807E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1639DD"/>
    <w:multiLevelType w:val="hybridMultilevel"/>
    <w:tmpl w:val="21226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D1034C"/>
    <w:multiLevelType w:val="hybridMultilevel"/>
    <w:tmpl w:val="43941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9A3293"/>
    <w:multiLevelType w:val="hybridMultilevel"/>
    <w:tmpl w:val="E67804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AD7027"/>
    <w:multiLevelType w:val="hybridMultilevel"/>
    <w:tmpl w:val="95EAC08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2DFB356B"/>
    <w:multiLevelType w:val="hybridMultilevel"/>
    <w:tmpl w:val="D42E8C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B641E2"/>
    <w:multiLevelType w:val="hybridMultilevel"/>
    <w:tmpl w:val="92F2C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437268"/>
    <w:multiLevelType w:val="hybridMultilevel"/>
    <w:tmpl w:val="A78E7CC6"/>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B72A23"/>
    <w:multiLevelType w:val="hybridMultilevel"/>
    <w:tmpl w:val="77406472"/>
    <w:lvl w:ilvl="0" w:tplc="03A88062">
      <w:start w:val="1"/>
      <w:numFmt w:val="decimal"/>
      <w:lvlText w:val="%1."/>
      <w:lvlJc w:val="left"/>
      <w:pPr>
        <w:tabs>
          <w:tab w:val="num" w:pos="1440"/>
        </w:tabs>
        <w:ind w:left="1440" w:hanging="7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0" w15:restartNumberingAfterBreak="0">
    <w:nsid w:val="485F196C"/>
    <w:multiLevelType w:val="hybridMultilevel"/>
    <w:tmpl w:val="D7FEB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3B2EF2"/>
    <w:multiLevelType w:val="hybridMultilevel"/>
    <w:tmpl w:val="74CE8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57469F"/>
    <w:multiLevelType w:val="hybridMultilevel"/>
    <w:tmpl w:val="10BA16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CA10D3"/>
    <w:multiLevelType w:val="hybridMultilevel"/>
    <w:tmpl w:val="69A696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2752445"/>
    <w:multiLevelType w:val="hybridMultilevel"/>
    <w:tmpl w:val="8D6E3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9502AAD"/>
    <w:multiLevelType w:val="hybridMultilevel"/>
    <w:tmpl w:val="B546E0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C002CDA"/>
    <w:multiLevelType w:val="hybridMultilevel"/>
    <w:tmpl w:val="E3BAD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6A1540"/>
    <w:multiLevelType w:val="hybridMultilevel"/>
    <w:tmpl w:val="EBC6C1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CA6AC2"/>
    <w:multiLevelType w:val="hybridMultilevel"/>
    <w:tmpl w:val="A62C67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D3050C3"/>
    <w:multiLevelType w:val="hybridMultilevel"/>
    <w:tmpl w:val="FDEA9A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44502F5"/>
    <w:multiLevelType w:val="hybridMultilevel"/>
    <w:tmpl w:val="1F240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ED27DB"/>
    <w:multiLevelType w:val="hybridMultilevel"/>
    <w:tmpl w:val="537C30D6"/>
    <w:lvl w:ilvl="0" w:tplc="0EB6D70C">
      <w:start w:val="1"/>
      <w:numFmt w:val="bullet"/>
      <w:lvlText w:val="—"/>
      <w:lvlJc w:val="left"/>
      <w:pPr>
        <w:tabs>
          <w:tab w:val="num" w:pos="720"/>
        </w:tabs>
        <w:ind w:left="720" w:hanging="360"/>
      </w:pPr>
      <w:rPr>
        <w:rFonts w:ascii="Arial" w:hAnsi="Arial" w:hint="default"/>
      </w:rPr>
    </w:lvl>
    <w:lvl w:ilvl="1" w:tplc="8E6C68E2" w:tentative="1">
      <w:start w:val="1"/>
      <w:numFmt w:val="bullet"/>
      <w:lvlText w:val="—"/>
      <w:lvlJc w:val="left"/>
      <w:pPr>
        <w:tabs>
          <w:tab w:val="num" w:pos="1440"/>
        </w:tabs>
        <w:ind w:left="1440" w:hanging="360"/>
      </w:pPr>
      <w:rPr>
        <w:rFonts w:ascii="Arial" w:hAnsi="Arial" w:hint="default"/>
      </w:rPr>
    </w:lvl>
    <w:lvl w:ilvl="2" w:tplc="01383A7A">
      <w:start w:val="1"/>
      <w:numFmt w:val="bullet"/>
      <w:lvlText w:val="—"/>
      <w:lvlJc w:val="left"/>
      <w:pPr>
        <w:tabs>
          <w:tab w:val="num" w:pos="2160"/>
        </w:tabs>
        <w:ind w:left="2160" w:hanging="360"/>
      </w:pPr>
      <w:rPr>
        <w:rFonts w:ascii="Arial" w:hAnsi="Arial" w:hint="default"/>
      </w:rPr>
    </w:lvl>
    <w:lvl w:ilvl="3" w:tplc="DA604A46">
      <w:start w:val="2082"/>
      <w:numFmt w:val="bullet"/>
      <w:lvlText w:val="-"/>
      <w:lvlJc w:val="left"/>
      <w:pPr>
        <w:tabs>
          <w:tab w:val="num" w:pos="2880"/>
        </w:tabs>
        <w:ind w:left="2880" w:hanging="360"/>
      </w:pPr>
      <w:rPr>
        <w:rFonts w:ascii="Arial" w:hAnsi="Arial" w:hint="default"/>
      </w:rPr>
    </w:lvl>
    <w:lvl w:ilvl="4" w:tplc="DA603EBA" w:tentative="1">
      <w:start w:val="1"/>
      <w:numFmt w:val="bullet"/>
      <w:lvlText w:val="—"/>
      <w:lvlJc w:val="left"/>
      <w:pPr>
        <w:tabs>
          <w:tab w:val="num" w:pos="3600"/>
        </w:tabs>
        <w:ind w:left="3600" w:hanging="360"/>
      </w:pPr>
      <w:rPr>
        <w:rFonts w:ascii="Arial" w:hAnsi="Arial" w:hint="default"/>
      </w:rPr>
    </w:lvl>
    <w:lvl w:ilvl="5" w:tplc="B1C8D380" w:tentative="1">
      <w:start w:val="1"/>
      <w:numFmt w:val="bullet"/>
      <w:lvlText w:val="—"/>
      <w:lvlJc w:val="left"/>
      <w:pPr>
        <w:tabs>
          <w:tab w:val="num" w:pos="4320"/>
        </w:tabs>
        <w:ind w:left="4320" w:hanging="360"/>
      </w:pPr>
      <w:rPr>
        <w:rFonts w:ascii="Arial" w:hAnsi="Arial" w:hint="default"/>
      </w:rPr>
    </w:lvl>
    <w:lvl w:ilvl="6" w:tplc="8436AAE8" w:tentative="1">
      <w:start w:val="1"/>
      <w:numFmt w:val="bullet"/>
      <w:lvlText w:val="—"/>
      <w:lvlJc w:val="left"/>
      <w:pPr>
        <w:tabs>
          <w:tab w:val="num" w:pos="5040"/>
        </w:tabs>
        <w:ind w:left="5040" w:hanging="360"/>
      </w:pPr>
      <w:rPr>
        <w:rFonts w:ascii="Arial" w:hAnsi="Arial" w:hint="default"/>
      </w:rPr>
    </w:lvl>
    <w:lvl w:ilvl="7" w:tplc="35A8EDAE" w:tentative="1">
      <w:start w:val="1"/>
      <w:numFmt w:val="bullet"/>
      <w:lvlText w:val="—"/>
      <w:lvlJc w:val="left"/>
      <w:pPr>
        <w:tabs>
          <w:tab w:val="num" w:pos="5760"/>
        </w:tabs>
        <w:ind w:left="5760" w:hanging="360"/>
      </w:pPr>
      <w:rPr>
        <w:rFonts w:ascii="Arial" w:hAnsi="Arial" w:hint="default"/>
      </w:rPr>
    </w:lvl>
    <w:lvl w:ilvl="8" w:tplc="C8922BE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5C04F33"/>
    <w:multiLevelType w:val="hybridMultilevel"/>
    <w:tmpl w:val="2862B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15743F"/>
    <w:multiLevelType w:val="hybridMultilevel"/>
    <w:tmpl w:val="E382A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68531E"/>
    <w:multiLevelType w:val="hybridMultilevel"/>
    <w:tmpl w:val="F99EE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4284643">
    <w:abstractNumId w:val="14"/>
  </w:num>
  <w:num w:numId="2" w16cid:durableId="279068648">
    <w:abstractNumId w:val="6"/>
  </w:num>
  <w:num w:numId="3" w16cid:durableId="390885774">
    <w:abstractNumId w:val="0"/>
  </w:num>
  <w:num w:numId="4" w16cid:durableId="1325551305">
    <w:abstractNumId w:val="1"/>
  </w:num>
  <w:num w:numId="5" w16cid:durableId="1635138081">
    <w:abstractNumId w:val="9"/>
  </w:num>
  <w:num w:numId="6" w16cid:durableId="414211491">
    <w:abstractNumId w:val="3"/>
  </w:num>
  <w:num w:numId="7" w16cid:durableId="1001658877">
    <w:abstractNumId w:val="13"/>
  </w:num>
  <w:num w:numId="8" w16cid:durableId="877402111">
    <w:abstractNumId w:val="10"/>
  </w:num>
  <w:num w:numId="9" w16cid:durableId="1414816299">
    <w:abstractNumId w:val="7"/>
  </w:num>
  <w:num w:numId="10" w16cid:durableId="2016105333">
    <w:abstractNumId w:val="2"/>
  </w:num>
  <w:num w:numId="11" w16cid:durableId="455216875">
    <w:abstractNumId w:val="19"/>
  </w:num>
  <w:num w:numId="12" w16cid:durableId="1385636936">
    <w:abstractNumId w:val="24"/>
  </w:num>
  <w:num w:numId="13" w16cid:durableId="326785431">
    <w:abstractNumId w:val="11"/>
  </w:num>
  <w:num w:numId="14" w16cid:durableId="2017806157">
    <w:abstractNumId w:val="21"/>
  </w:num>
  <w:num w:numId="15" w16cid:durableId="438336787">
    <w:abstractNumId w:val="16"/>
  </w:num>
  <w:num w:numId="16" w16cid:durableId="2087728788">
    <w:abstractNumId w:val="20"/>
  </w:num>
  <w:num w:numId="17" w16cid:durableId="1812674132">
    <w:abstractNumId w:val="23"/>
  </w:num>
  <w:num w:numId="18" w16cid:durableId="642735322">
    <w:abstractNumId w:val="22"/>
  </w:num>
  <w:num w:numId="19" w16cid:durableId="960526663">
    <w:abstractNumId w:val="5"/>
  </w:num>
  <w:num w:numId="20" w16cid:durableId="1975670210">
    <w:abstractNumId w:val="17"/>
  </w:num>
  <w:num w:numId="21" w16cid:durableId="1011878779">
    <w:abstractNumId w:val="4"/>
  </w:num>
  <w:num w:numId="22" w16cid:durableId="904340986">
    <w:abstractNumId w:val="8"/>
  </w:num>
  <w:num w:numId="23" w16cid:durableId="1296721655">
    <w:abstractNumId w:val="18"/>
  </w:num>
  <w:num w:numId="24" w16cid:durableId="710806533">
    <w:abstractNumId w:val="15"/>
  </w:num>
  <w:num w:numId="25" w16cid:durableId="417139559">
    <w:abstractNumId w:val="12"/>
  </w:num>
  <w:num w:numId="26" w16cid:durableId="213182426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88E"/>
    <w:rsid w:val="00000B6A"/>
    <w:rsid w:val="00017470"/>
    <w:rsid w:val="00021BF5"/>
    <w:rsid w:val="00024030"/>
    <w:rsid w:val="00031DBC"/>
    <w:rsid w:val="0003210A"/>
    <w:rsid w:val="00041D82"/>
    <w:rsid w:val="00051109"/>
    <w:rsid w:val="00073195"/>
    <w:rsid w:val="00073629"/>
    <w:rsid w:val="00082C64"/>
    <w:rsid w:val="00084AA0"/>
    <w:rsid w:val="00084E94"/>
    <w:rsid w:val="000A3CA5"/>
    <w:rsid w:val="000A7DF0"/>
    <w:rsid w:val="000B523F"/>
    <w:rsid w:val="000B6084"/>
    <w:rsid w:val="000B6E6D"/>
    <w:rsid w:val="000C5234"/>
    <w:rsid w:val="000C6A0D"/>
    <w:rsid w:val="000C7A8C"/>
    <w:rsid w:val="000D1CFB"/>
    <w:rsid w:val="000D5BBF"/>
    <w:rsid w:val="000F10D4"/>
    <w:rsid w:val="000F2789"/>
    <w:rsid w:val="000F3390"/>
    <w:rsid w:val="000F3B7C"/>
    <w:rsid w:val="0010418D"/>
    <w:rsid w:val="0010445B"/>
    <w:rsid w:val="001101BA"/>
    <w:rsid w:val="00115B51"/>
    <w:rsid w:val="00121E19"/>
    <w:rsid w:val="00134622"/>
    <w:rsid w:val="001362A7"/>
    <w:rsid w:val="00142C68"/>
    <w:rsid w:val="00165D7E"/>
    <w:rsid w:val="00167A77"/>
    <w:rsid w:val="00185F83"/>
    <w:rsid w:val="001A2401"/>
    <w:rsid w:val="001A40A1"/>
    <w:rsid w:val="001A6421"/>
    <w:rsid w:val="001A69CD"/>
    <w:rsid w:val="001B2ECB"/>
    <w:rsid w:val="001B590B"/>
    <w:rsid w:val="001D7D82"/>
    <w:rsid w:val="001E054D"/>
    <w:rsid w:val="001E1DC6"/>
    <w:rsid w:val="001E6444"/>
    <w:rsid w:val="001E788E"/>
    <w:rsid w:val="001F0ADB"/>
    <w:rsid w:val="001F0B2D"/>
    <w:rsid w:val="001F13DA"/>
    <w:rsid w:val="001F34B6"/>
    <w:rsid w:val="001F38A1"/>
    <w:rsid w:val="001F57A1"/>
    <w:rsid w:val="00201FA2"/>
    <w:rsid w:val="00210706"/>
    <w:rsid w:val="00215BA9"/>
    <w:rsid w:val="002207BD"/>
    <w:rsid w:val="00226804"/>
    <w:rsid w:val="00230E17"/>
    <w:rsid w:val="00234794"/>
    <w:rsid w:val="00244710"/>
    <w:rsid w:val="00254722"/>
    <w:rsid w:val="00257041"/>
    <w:rsid w:val="00262C75"/>
    <w:rsid w:val="00263D7B"/>
    <w:rsid w:val="00265006"/>
    <w:rsid w:val="00293D84"/>
    <w:rsid w:val="002A38A5"/>
    <w:rsid w:val="002A38DE"/>
    <w:rsid w:val="002A6D46"/>
    <w:rsid w:val="002B68C4"/>
    <w:rsid w:val="002C005D"/>
    <w:rsid w:val="002C2A65"/>
    <w:rsid w:val="002C7AF8"/>
    <w:rsid w:val="002D4C9C"/>
    <w:rsid w:val="002E0CF8"/>
    <w:rsid w:val="002E627D"/>
    <w:rsid w:val="002F24B8"/>
    <w:rsid w:val="002F2AB7"/>
    <w:rsid w:val="00301483"/>
    <w:rsid w:val="00311839"/>
    <w:rsid w:val="00313E43"/>
    <w:rsid w:val="00314478"/>
    <w:rsid w:val="00314D5B"/>
    <w:rsid w:val="00326A79"/>
    <w:rsid w:val="00331D2C"/>
    <w:rsid w:val="00332526"/>
    <w:rsid w:val="0033477F"/>
    <w:rsid w:val="00360012"/>
    <w:rsid w:val="00367B92"/>
    <w:rsid w:val="00374697"/>
    <w:rsid w:val="0037531E"/>
    <w:rsid w:val="00381F74"/>
    <w:rsid w:val="003866DC"/>
    <w:rsid w:val="003A73B6"/>
    <w:rsid w:val="003B0826"/>
    <w:rsid w:val="003C5FE7"/>
    <w:rsid w:val="003C61E5"/>
    <w:rsid w:val="003C7DFC"/>
    <w:rsid w:val="003E65BE"/>
    <w:rsid w:val="003F24DB"/>
    <w:rsid w:val="003F4ECC"/>
    <w:rsid w:val="003F5E67"/>
    <w:rsid w:val="0040252B"/>
    <w:rsid w:val="0041355D"/>
    <w:rsid w:val="00423513"/>
    <w:rsid w:val="00432132"/>
    <w:rsid w:val="00447618"/>
    <w:rsid w:val="00450361"/>
    <w:rsid w:val="00452785"/>
    <w:rsid w:val="0046157E"/>
    <w:rsid w:val="00471254"/>
    <w:rsid w:val="00474E37"/>
    <w:rsid w:val="00476054"/>
    <w:rsid w:val="0048526C"/>
    <w:rsid w:val="00487C67"/>
    <w:rsid w:val="004A0148"/>
    <w:rsid w:val="004C4F61"/>
    <w:rsid w:val="004E0C4E"/>
    <w:rsid w:val="004E28CA"/>
    <w:rsid w:val="00500B9A"/>
    <w:rsid w:val="00501331"/>
    <w:rsid w:val="005049F3"/>
    <w:rsid w:val="00505733"/>
    <w:rsid w:val="00506A64"/>
    <w:rsid w:val="00512AF8"/>
    <w:rsid w:val="00521F5C"/>
    <w:rsid w:val="00524D31"/>
    <w:rsid w:val="00534A50"/>
    <w:rsid w:val="00546A1D"/>
    <w:rsid w:val="00557735"/>
    <w:rsid w:val="005642DF"/>
    <w:rsid w:val="00566A75"/>
    <w:rsid w:val="0058389D"/>
    <w:rsid w:val="00590E28"/>
    <w:rsid w:val="00594E6A"/>
    <w:rsid w:val="005A3D2E"/>
    <w:rsid w:val="005B1E5C"/>
    <w:rsid w:val="005C5283"/>
    <w:rsid w:val="005D5CD0"/>
    <w:rsid w:val="005D6E94"/>
    <w:rsid w:val="005D6ED1"/>
    <w:rsid w:val="005F59A8"/>
    <w:rsid w:val="00603CAE"/>
    <w:rsid w:val="006062AC"/>
    <w:rsid w:val="00612202"/>
    <w:rsid w:val="006148AB"/>
    <w:rsid w:val="00620296"/>
    <w:rsid w:val="006250E1"/>
    <w:rsid w:val="006349B4"/>
    <w:rsid w:val="00636CEB"/>
    <w:rsid w:val="00641B20"/>
    <w:rsid w:val="00643533"/>
    <w:rsid w:val="00655CC7"/>
    <w:rsid w:val="00672F60"/>
    <w:rsid w:val="00674699"/>
    <w:rsid w:val="006A5516"/>
    <w:rsid w:val="006B4400"/>
    <w:rsid w:val="006B480B"/>
    <w:rsid w:val="006B6574"/>
    <w:rsid w:val="006C4004"/>
    <w:rsid w:val="006C45B0"/>
    <w:rsid w:val="006C5F29"/>
    <w:rsid w:val="006E5109"/>
    <w:rsid w:val="006E620F"/>
    <w:rsid w:val="0070554F"/>
    <w:rsid w:val="007327D4"/>
    <w:rsid w:val="007413E2"/>
    <w:rsid w:val="00742070"/>
    <w:rsid w:val="007477C6"/>
    <w:rsid w:val="00750658"/>
    <w:rsid w:val="00760666"/>
    <w:rsid w:val="00762A75"/>
    <w:rsid w:val="007649B8"/>
    <w:rsid w:val="007679E0"/>
    <w:rsid w:val="0077365E"/>
    <w:rsid w:val="00787946"/>
    <w:rsid w:val="007A1D3A"/>
    <w:rsid w:val="007A5B51"/>
    <w:rsid w:val="007A7057"/>
    <w:rsid w:val="007B4698"/>
    <w:rsid w:val="007E5220"/>
    <w:rsid w:val="007F012A"/>
    <w:rsid w:val="007F1675"/>
    <w:rsid w:val="00816955"/>
    <w:rsid w:val="00835FCE"/>
    <w:rsid w:val="00836280"/>
    <w:rsid w:val="00854F57"/>
    <w:rsid w:val="00863837"/>
    <w:rsid w:val="00872AAE"/>
    <w:rsid w:val="008A2124"/>
    <w:rsid w:val="008A26F3"/>
    <w:rsid w:val="008A3FA3"/>
    <w:rsid w:val="008A78E0"/>
    <w:rsid w:val="008B38BF"/>
    <w:rsid w:val="008B3BE3"/>
    <w:rsid w:val="008B47BE"/>
    <w:rsid w:val="008C3E30"/>
    <w:rsid w:val="008D5988"/>
    <w:rsid w:val="008E73C9"/>
    <w:rsid w:val="008F5312"/>
    <w:rsid w:val="0090142D"/>
    <w:rsid w:val="00902330"/>
    <w:rsid w:val="0090657B"/>
    <w:rsid w:val="00906A86"/>
    <w:rsid w:val="00915774"/>
    <w:rsid w:val="0092302D"/>
    <w:rsid w:val="0093652D"/>
    <w:rsid w:val="00940172"/>
    <w:rsid w:val="00940617"/>
    <w:rsid w:val="00950F75"/>
    <w:rsid w:val="0097495B"/>
    <w:rsid w:val="00974A0E"/>
    <w:rsid w:val="009750A7"/>
    <w:rsid w:val="009754F6"/>
    <w:rsid w:val="0098481D"/>
    <w:rsid w:val="00990217"/>
    <w:rsid w:val="009A4A8A"/>
    <w:rsid w:val="009D297F"/>
    <w:rsid w:val="009D4C07"/>
    <w:rsid w:val="009E7D0D"/>
    <w:rsid w:val="00A04C4B"/>
    <w:rsid w:val="00A1040C"/>
    <w:rsid w:val="00A236ED"/>
    <w:rsid w:val="00A3128C"/>
    <w:rsid w:val="00A36531"/>
    <w:rsid w:val="00A41C13"/>
    <w:rsid w:val="00A436BC"/>
    <w:rsid w:val="00A5651A"/>
    <w:rsid w:val="00A665F3"/>
    <w:rsid w:val="00A67B9E"/>
    <w:rsid w:val="00A70FF6"/>
    <w:rsid w:val="00A719EC"/>
    <w:rsid w:val="00A73473"/>
    <w:rsid w:val="00A7463A"/>
    <w:rsid w:val="00A83FBF"/>
    <w:rsid w:val="00A95655"/>
    <w:rsid w:val="00A95E3B"/>
    <w:rsid w:val="00AA5667"/>
    <w:rsid w:val="00AB7014"/>
    <w:rsid w:val="00AB76AC"/>
    <w:rsid w:val="00AB7DC0"/>
    <w:rsid w:val="00AC1AC0"/>
    <w:rsid w:val="00AD6446"/>
    <w:rsid w:val="00AE183E"/>
    <w:rsid w:val="00AE23B3"/>
    <w:rsid w:val="00AF201D"/>
    <w:rsid w:val="00B11067"/>
    <w:rsid w:val="00B125E6"/>
    <w:rsid w:val="00B15F9E"/>
    <w:rsid w:val="00B216A4"/>
    <w:rsid w:val="00B248B8"/>
    <w:rsid w:val="00B32D85"/>
    <w:rsid w:val="00B43DA9"/>
    <w:rsid w:val="00B445E3"/>
    <w:rsid w:val="00B50C26"/>
    <w:rsid w:val="00B53BBF"/>
    <w:rsid w:val="00B61960"/>
    <w:rsid w:val="00B8282E"/>
    <w:rsid w:val="00BA0D00"/>
    <w:rsid w:val="00BA6B95"/>
    <w:rsid w:val="00BA7F69"/>
    <w:rsid w:val="00BB5A09"/>
    <w:rsid w:val="00BC1229"/>
    <w:rsid w:val="00BC43C1"/>
    <w:rsid w:val="00BD02BA"/>
    <w:rsid w:val="00C37E3D"/>
    <w:rsid w:val="00C42511"/>
    <w:rsid w:val="00C43A55"/>
    <w:rsid w:val="00C45997"/>
    <w:rsid w:val="00C47173"/>
    <w:rsid w:val="00C47822"/>
    <w:rsid w:val="00C52BF3"/>
    <w:rsid w:val="00C530BF"/>
    <w:rsid w:val="00C82EF5"/>
    <w:rsid w:val="00C91E77"/>
    <w:rsid w:val="00C951CC"/>
    <w:rsid w:val="00C97FD7"/>
    <w:rsid w:val="00CA1190"/>
    <w:rsid w:val="00CA120E"/>
    <w:rsid w:val="00CA37F4"/>
    <w:rsid w:val="00CB3C84"/>
    <w:rsid w:val="00CB5067"/>
    <w:rsid w:val="00CB663E"/>
    <w:rsid w:val="00CC2889"/>
    <w:rsid w:val="00CC6575"/>
    <w:rsid w:val="00CD40CE"/>
    <w:rsid w:val="00CD5DA0"/>
    <w:rsid w:val="00CE013D"/>
    <w:rsid w:val="00CE2E01"/>
    <w:rsid w:val="00CE6C0D"/>
    <w:rsid w:val="00CF229A"/>
    <w:rsid w:val="00D00DE4"/>
    <w:rsid w:val="00D02933"/>
    <w:rsid w:val="00D15E39"/>
    <w:rsid w:val="00D17DA4"/>
    <w:rsid w:val="00D236D8"/>
    <w:rsid w:val="00D30288"/>
    <w:rsid w:val="00D3102C"/>
    <w:rsid w:val="00D32F67"/>
    <w:rsid w:val="00D33AEE"/>
    <w:rsid w:val="00D6191F"/>
    <w:rsid w:val="00D659C9"/>
    <w:rsid w:val="00D7026F"/>
    <w:rsid w:val="00D74B4A"/>
    <w:rsid w:val="00D75EB7"/>
    <w:rsid w:val="00D8181F"/>
    <w:rsid w:val="00D86632"/>
    <w:rsid w:val="00D94848"/>
    <w:rsid w:val="00D95B0D"/>
    <w:rsid w:val="00D97807"/>
    <w:rsid w:val="00DA276C"/>
    <w:rsid w:val="00DA27F7"/>
    <w:rsid w:val="00DA6DD2"/>
    <w:rsid w:val="00DB4239"/>
    <w:rsid w:val="00DC6B62"/>
    <w:rsid w:val="00DE7EA7"/>
    <w:rsid w:val="00DF2B66"/>
    <w:rsid w:val="00E053BE"/>
    <w:rsid w:val="00E11F94"/>
    <w:rsid w:val="00E13881"/>
    <w:rsid w:val="00E14DDF"/>
    <w:rsid w:val="00E162CC"/>
    <w:rsid w:val="00E248E0"/>
    <w:rsid w:val="00E332D3"/>
    <w:rsid w:val="00E54950"/>
    <w:rsid w:val="00E56B47"/>
    <w:rsid w:val="00E606CD"/>
    <w:rsid w:val="00E66E11"/>
    <w:rsid w:val="00E75B24"/>
    <w:rsid w:val="00E93423"/>
    <w:rsid w:val="00EA0FD8"/>
    <w:rsid w:val="00EA19A6"/>
    <w:rsid w:val="00EA1CD3"/>
    <w:rsid w:val="00EB1C46"/>
    <w:rsid w:val="00EC01E9"/>
    <w:rsid w:val="00EC7AAA"/>
    <w:rsid w:val="00ED4981"/>
    <w:rsid w:val="00ED6ED6"/>
    <w:rsid w:val="00EE2AA0"/>
    <w:rsid w:val="00EF5D5D"/>
    <w:rsid w:val="00F05643"/>
    <w:rsid w:val="00F2112A"/>
    <w:rsid w:val="00F229AB"/>
    <w:rsid w:val="00F2435C"/>
    <w:rsid w:val="00F35F6F"/>
    <w:rsid w:val="00F53E99"/>
    <w:rsid w:val="00F54010"/>
    <w:rsid w:val="00F55971"/>
    <w:rsid w:val="00F6280E"/>
    <w:rsid w:val="00F65877"/>
    <w:rsid w:val="00F65B69"/>
    <w:rsid w:val="00F6786E"/>
    <w:rsid w:val="00F81B63"/>
    <w:rsid w:val="00F85EB0"/>
    <w:rsid w:val="00F87CF9"/>
    <w:rsid w:val="00FA2D72"/>
    <w:rsid w:val="00FA32F6"/>
    <w:rsid w:val="00FB08E1"/>
    <w:rsid w:val="00FB465A"/>
    <w:rsid w:val="00FB7703"/>
    <w:rsid w:val="00FD491A"/>
    <w:rsid w:val="00FD77CC"/>
    <w:rsid w:val="00FE2674"/>
    <w:rsid w:val="00FE7838"/>
    <w:rsid w:val="00FF0AC9"/>
    <w:rsid w:val="00FF40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DADB10D"/>
  <w15:docId w15:val="{A672D7D5-26E1-42A8-B81E-4E8B102C0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57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B47BE"/>
    <w:pPr>
      <w:tabs>
        <w:tab w:val="center" w:pos="4153"/>
        <w:tab w:val="right" w:pos="8306"/>
      </w:tabs>
    </w:pPr>
  </w:style>
  <w:style w:type="character" w:styleId="PageNumber">
    <w:name w:val="page number"/>
    <w:basedOn w:val="DefaultParagraphFont"/>
    <w:rsid w:val="008B47BE"/>
  </w:style>
  <w:style w:type="paragraph" w:styleId="Header">
    <w:name w:val="header"/>
    <w:basedOn w:val="Normal"/>
    <w:link w:val="HeaderChar"/>
    <w:uiPriority w:val="99"/>
    <w:rsid w:val="00557735"/>
    <w:pPr>
      <w:tabs>
        <w:tab w:val="center" w:pos="4153"/>
        <w:tab w:val="right" w:pos="8306"/>
      </w:tabs>
    </w:pPr>
  </w:style>
  <w:style w:type="paragraph" w:styleId="BalloonText">
    <w:name w:val="Balloon Text"/>
    <w:basedOn w:val="Normal"/>
    <w:semiHidden/>
    <w:rsid w:val="00620296"/>
    <w:rPr>
      <w:rFonts w:ascii="Tahoma" w:hAnsi="Tahoma" w:cs="Tahoma"/>
      <w:sz w:val="16"/>
      <w:szCs w:val="16"/>
    </w:rPr>
  </w:style>
  <w:style w:type="character" w:styleId="Hyperlink">
    <w:name w:val="Hyperlink"/>
    <w:rsid w:val="006B6574"/>
    <w:rPr>
      <w:strike w:val="0"/>
      <w:dstrike w:val="0"/>
      <w:color w:val="FF6633"/>
      <w:sz w:val="17"/>
      <w:szCs w:val="17"/>
      <w:u w:val="none"/>
      <w:effect w:val="none"/>
    </w:rPr>
  </w:style>
  <w:style w:type="character" w:customStyle="1" w:styleId="HeaderChar">
    <w:name w:val="Header Char"/>
    <w:link w:val="Header"/>
    <w:uiPriority w:val="99"/>
    <w:rsid w:val="00A95E3B"/>
    <w:rPr>
      <w:rFonts w:ascii="Arial" w:hAnsi="Arial"/>
      <w:sz w:val="22"/>
      <w:szCs w:val="24"/>
    </w:rPr>
  </w:style>
  <w:style w:type="paragraph" w:styleId="ListParagraph">
    <w:name w:val="List Paragraph"/>
    <w:basedOn w:val="Normal"/>
    <w:uiPriority w:val="34"/>
    <w:qFormat/>
    <w:rsid w:val="00244710"/>
    <w:pPr>
      <w:spacing w:after="200" w:line="276" w:lineRule="auto"/>
      <w:ind w:left="720"/>
      <w:contextualSpacing/>
    </w:pPr>
    <w:rPr>
      <w:rFonts w:ascii="Calibri" w:eastAsia="Calibri" w:hAnsi="Calibri"/>
      <w:szCs w:val="22"/>
      <w:lang w:eastAsia="en-US"/>
    </w:rPr>
  </w:style>
  <w:style w:type="character" w:customStyle="1" w:styleId="FooterChar">
    <w:name w:val="Footer Char"/>
    <w:link w:val="Footer"/>
    <w:uiPriority w:val="99"/>
    <w:rsid w:val="00915774"/>
    <w:rPr>
      <w:rFonts w:ascii="Arial" w:hAnsi="Arial"/>
      <w:sz w:val="22"/>
      <w:szCs w:val="24"/>
    </w:rPr>
  </w:style>
  <w:style w:type="character" w:styleId="CommentReference">
    <w:name w:val="annotation reference"/>
    <w:basedOn w:val="DefaultParagraphFont"/>
    <w:rsid w:val="005D6ED1"/>
    <w:rPr>
      <w:sz w:val="16"/>
      <w:szCs w:val="16"/>
    </w:rPr>
  </w:style>
  <w:style w:type="paragraph" w:styleId="CommentText">
    <w:name w:val="annotation text"/>
    <w:basedOn w:val="Normal"/>
    <w:link w:val="CommentTextChar"/>
    <w:rsid w:val="005D6ED1"/>
    <w:rPr>
      <w:sz w:val="20"/>
      <w:szCs w:val="20"/>
    </w:rPr>
  </w:style>
  <w:style w:type="character" w:customStyle="1" w:styleId="CommentTextChar">
    <w:name w:val="Comment Text Char"/>
    <w:basedOn w:val="DefaultParagraphFont"/>
    <w:link w:val="CommentText"/>
    <w:rsid w:val="005D6ED1"/>
    <w:rPr>
      <w:rFonts w:ascii="Arial" w:hAnsi="Arial"/>
    </w:rPr>
  </w:style>
  <w:style w:type="paragraph" w:styleId="CommentSubject">
    <w:name w:val="annotation subject"/>
    <w:basedOn w:val="CommentText"/>
    <w:next w:val="CommentText"/>
    <w:link w:val="CommentSubjectChar"/>
    <w:rsid w:val="005D6ED1"/>
    <w:rPr>
      <w:b/>
      <w:bCs/>
    </w:rPr>
  </w:style>
  <w:style w:type="character" w:customStyle="1" w:styleId="CommentSubjectChar">
    <w:name w:val="Comment Subject Char"/>
    <w:basedOn w:val="CommentTextChar"/>
    <w:link w:val="CommentSubject"/>
    <w:rsid w:val="005D6ED1"/>
    <w:rPr>
      <w:rFonts w:ascii="Arial" w:hAnsi="Arial"/>
      <w:b/>
      <w:bCs/>
    </w:rPr>
  </w:style>
  <w:style w:type="paragraph" w:styleId="NoSpacing">
    <w:name w:val="No Spacing"/>
    <w:uiPriority w:val="1"/>
    <w:qFormat/>
    <w:rsid w:val="00C43A55"/>
    <w:rPr>
      <w:rFonts w:ascii="Calibri" w:hAnsi="Calibri"/>
      <w:sz w:val="22"/>
      <w:szCs w:val="22"/>
      <w:lang w:eastAsia="en-US"/>
    </w:rPr>
  </w:style>
  <w:style w:type="paragraph" w:styleId="NormalWeb">
    <w:name w:val="Normal (Web)"/>
    <w:basedOn w:val="Normal"/>
    <w:uiPriority w:val="99"/>
    <w:unhideWhenUsed/>
    <w:rsid w:val="000B6084"/>
    <w:pPr>
      <w:spacing w:before="100" w:beforeAutospacing="1" w:after="100" w:afterAutospacing="1"/>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656089">
      <w:bodyDiv w:val="1"/>
      <w:marLeft w:val="0"/>
      <w:marRight w:val="0"/>
      <w:marTop w:val="0"/>
      <w:marBottom w:val="0"/>
      <w:divBdr>
        <w:top w:val="none" w:sz="0" w:space="0" w:color="auto"/>
        <w:left w:val="none" w:sz="0" w:space="0" w:color="auto"/>
        <w:bottom w:val="none" w:sz="0" w:space="0" w:color="auto"/>
        <w:right w:val="none" w:sz="0" w:space="0" w:color="auto"/>
      </w:divBdr>
      <w:divsChild>
        <w:div w:id="414474593">
          <w:marLeft w:val="346"/>
          <w:marRight w:val="0"/>
          <w:marTop w:val="0"/>
          <w:marBottom w:val="120"/>
          <w:divBdr>
            <w:top w:val="none" w:sz="0" w:space="0" w:color="auto"/>
            <w:left w:val="none" w:sz="0" w:space="0" w:color="auto"/>
            <w:bottom w:val="none" w:sz="0" w:space="0" w:color="auto"/>
            <w:right w:val="none" w:sz="0" w:space="0" w:color="auto"/>
          </w:divBdr>
        </w:div>
        <w:div w:id="435252713">
          <w:marLeft w:val="346"/>
          <w:marRight w:val="0"/>
          <w:marTop w:val="0"/>
          <w:marBottom w:val="120"/>
          <w:divBdr>
            <w:top w:val="none" w:sz="0" w:space="0" w:color="auto"/>
            <w:left w:val="none" w:sz="0" w:space="0" w:color="auto"/>
            <w:bottom w:val="none" w:sz="0" w:space="0" w:color="auto"/>
            <w:right w:val="none" w:sz="0" w:space="0" w:color="auto"/>
          </w:divBdr>
        </w:div>
        <w:div w:id="991063678">
          <w:marLeft w:val="806"/>
          <w:marRight w:val="0"/>
          <w:marTop w:val="0"/>
          <w:marBottom w:val="120"/>
          <w:divBdr>
            <w:top w:val="none" w:sz="0" w:space="0" w:color="auto"/>
            <w:left w:val="none" w:sz="0" w:space="0" w:color="auto"/>
            <w:bottom w:val="none" w:sz="0" w:space="0" w:color="auto"/>
            <w:right w:val="none" w:sz="0" w:space="0" w:color="auto"/>
          </w:divBdr>
        </w:div>
        <w:div w:id="1140608666">
          <w:marLeft w:val="346"/>
          <w:marRight w:val="0"/>
          <w:marTop w:val="0"/>
          <w:marBottom w:val="120"/>
          <w:divBdr>
            <w:top w:val="none" w:sz="0" w:space="0" w:color="auto"/>
            <w:left w:val="none" w:sz="0" w:space="0" w:color="auto"/>
            <w:bottom w:val="none" w:sz="0" w:space="0" w:color="auto"/>
            <w:right w:val="none" w:sz="0" w:space="0" w:color="auto"/>
          </w:divBdr>
        </w:div>
        <w:div w:id="1358461323">
          <w:marLeft w:val="346"/>
          <w:marRight w:val="0"/>
          <w:marTop w:val="0"/>
          <w:marBottom w:val="120"/>
          <w:divBdr>
            <w:top w:val="none" w:sz="0" w:space="0" w:color="auto"/>
            <w:left w:val="none" w:sz="0" w:space="0" w:color="auto"/>
            <w:bottom w:val="none" w:sz="0" w:space="0" w:color="auto"/>
            <w:right w:val="none" w:sz="0" w:space="0" w:color="auto"/>
          </w:divBdr>
        </w:div>
        <w:div w:id="1444114511">
          <w:marLeft w:val="806"/>
          <w:marRight w:val="0"/>
          <w:marTop w:val="0"/>
          <w:marBottom w:val="120"/>
          <w:divBdr>
            <w:top w:val="none" w:sz="0" w:space="0" w:color="auto"/>
            <w:left w:val="none" w:sz="0" w:space="0" w:color="auto"/>
            <w:bottom w:val="none" w:sz="0" w:space="0" w:color="auto"/>
            <w:right w:val="none" w:sz="0" w:space="0" w:color="auto"/>
          </w:divBdr>
        </w:div>
        <w:div w:id="1820805685">
          <w:marLeft w:val="346"/>
          <w:marRight w:val="0"/>
          <w:marTop w:val="0"/>
          <w:marBottom w:val="120"/>
          <w:divBdr>
            <w:top w:val="none" w:sz="0" w:space="0" w:color="auto"/>
            <w:left w:val="none" w:sz="0" w:space="0" w:color="auto"/>
            <w:bottom w:val="none" w:sz="0" w:space="0" w:color="auto"/>
            <w:right w:val="none" w:sz="0" w:space="0" w:color="auto"/>
          </w:divBdr>
        </w:div>
        <w:div w:id="1839614625">
          <w:marLeft w:val="346"/>
          <w:marRight w:val="0"/>
          <w:marTop w:val="0"/>
          <w:marBottom w:val="120"/>
          <w:divBdr>
            <w:top w:val="none" w:sz="0" w:space="0" w:color="auto"/>
            <w:left w:val="none" w:sz="0" w:space="0" w:color="auto"/>
            <w:bottom w:val="none" w:sz="0" w:space="0" w:color="auto"/>
            <w:right w:val="none" w:sz="0" w:space="0" w:color="auto"/>
          </w:divBdr>
        </w:div>
        <w:div w:id="1877424150">
          <w:marLeft w:val="346"/>
          <w:marRight w:val="0"/>
          <w:marTop w:val="0"/>
          <w:marBottom w:val="120"/>
          <w:divBdr>
            <w:top w:val="none" w:sz="0" w:space="0" w:color="auto"/>
            <w:left w:val="none" w:sz="0" w:space="0" w:color="auto"/>
            <w:bottom w:val="none" w:sz="0" w:space="0" w:color="auto"/>
            <w:right w:val="none" w:sz="0" w:space="0" w:color="auto"/>
          </w:divBdr>
        </w:div>
        <w:div w:id="1934165110">
          <w:marLeft w:val="346"/>
          <w:marRight w:val="0"/>
          <w:marTop w:val="0"/>
          <w:marBottom w:val="120"/>
          <w:divBdr>
            <w:top w:val="none" w:sz="0" w:space="0" w:color="auto"/>
            <w:left w:val="none" w:sz="0" w:space="0" w:color="auto"/>
            <w:bottom w:val="none" w:sz="0" w:space="0" w:color="auto"/>
            <w:right w:val="none" w:sz="0" w:space="0" w:color="auto"/>
          </w:divBdr>
        </w:div>
      </w:divsChild>
    </w:div>
    <w:div w:id="195756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tion.gov.uk/ukpga/2014/23/section/45/enacted"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legislation.gov.uk/ukpga/1998/29/section/29"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uk/ukpga/1989/41/section/47" TargetMode="External"/><Relationship Id="rId5" Type="http://schemas.openxmlformats.org/officeDocument/2006/relationships/numbering" Target="numbering.xml"/><Relationship Id="rId15" Type="http://schemas.openxmlformats.org/officeDocument/2006/relationships/hyperlink" Target="https://ico.org.uk/global/contact-u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ukpga/1989/41/section/17"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HR%20Service%20Delivery%20Team\HR%20Process%20Model\BilMoG%202018\HR%20Proces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951C44C9A3C8C41B08B783C3F115CBE" ma:contentTypeVersion="18" ma:contentTypeDescription="Create a new document." ma:contentTypeScope="" ma:versionID="e33743ac40bd5f953e83d9d92fb545dd">
  <xsd:schema xmlns:xsd="http://www.w3.org/2001/XMLSchema" xmlns:xs="http://www.w3.org/2001/XMLSchema" xmlns:p="http://schemas.microsoft.com/office/2006/metadata/properties" xmlns:ns2="1d9e50c3-e04b-4f59-a599-0c8760110668" xmlns:ns3="dd147a6d-ada5-4f57-81cf-45149b752ae3" targetNamespace="http://schemas.microsoft.com/office/2006/metadata/properties" ma:root="true" ma:fieldsID="70d9e9e4be605490a5528cec341d1f2d" ns2:_="" ns3:_="">
    <xsd:import namespace="1d9e50c3-e04b-4f59-a599-0c8760110668"/>
    <xsd:import namespace="dd147a6d-ada5-4f57-81cf-45149b752ae3"/>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Detail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e50c3-e04b-4f59-a599-0c8760110668" elementFormDefault="qualified">
    <xsd:import namespace="http://schemas.microsoft.com/office/2006/documentManagement/types"/>
    <xsd:import namespace="http://schemas.microsoft.com/office/infopath/2007/PartnerControls"/>
    <xsd:element name="SharedWithUsers" ma:index="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fad752-1522-4383-9722-b71b2dd88e5d}" ma:internalName="TaxCatchAll" ma:showField="CatchAllData" ma:web="1d9e50c3-e04b-4f59-a599-0c876011066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47a6d-ada5-4f57-81cf-45149b752ae3"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80f6d38-43b1-4def-ac06-3ce7426a3aa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d147a6d-ada5-4f57-81cf-45149b752ae3">
      <Terms xmlns="http://schemas.microsoft.com/office/infopath/2007/PartnerControls"/>
    </lcf76f155ced4ddcb4097134ff3c332f>
    <TaxCatchAll xmlns="1d9e50c3-e04b-4f59-a599-0c876011066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DF3994-6BED-40D9-A800-C3C75A503F3A}">
  <ds:schemaRefs>
    <ds:schemaRef ds:uri="http://schemas.openxmlformats.org/officeDocument/2006/bibliography"/>
  </ds:schemaRefs>
</ds:datastoreItem>
</file>

<file path=customXml/itemProps2.xml><?xml version="1.0" encoding="utf-8"?>
<ds:datastoreItem xmlns:ds="http://schemas.openxmlformats.org/officeDocument/2006/customXml" ds:itemID="{61DCE2B1-AA0A-463B-A9F1-5DA2AD4AAE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e50c3-e04b-4f59-a599-0c8760110668"/>
    <ds:schemaRef ds:uri="dd147a6d-ada5-4f57-81cf-45149b752a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C77427-9EA1-4E70-A791-BEF5C8D5D9A6}">
  <ds:schemaRefs>
    <ds:schemaRef ds:uri="http://schemas.microsoft.com/office/2006/metadata/properties"/>
    <ds:schemaRef ds:uri="http://schemas.microsoft.com/office/infopath/2007/PartnerControls"/>
    <ds:schemaRef ds:uri="dd147a6d-ada5-4f57-81cf-45149b752ae3"/>
    <ds:schemaRef ds:uri="1d9e50c3-e04b-4f59-a599-0c8760110668"/>
  </ds:schemaRefs>
</ds:datastoreItem>
</file>

<file path=customXml/itemProps4.xml><?xml version="1.0" encoding="utf-8"?>
<ds:datastoreItem xmlns:ds="http://schemas.openxmlformats.org/officeDocument/2006/customXml" ds:itemID="{D8DE3579-EFA6-4513-886A-7238124C71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HR Process Template</Template>
  <TotalTime>2</TotalTime>
  <Pages>3</Pages>
  <Words>610</Words>
  <Characters>3830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EWS Railway</Company>
  <LinksUpToDate>false</LinksUpToDate>
  <CharactersWithSpaces>4432</CharactersWithSpaces>
  <SharedDoc>false</SharedDoc>
  <HLinks>
    <vt:vector size="6" baseType="variant">
      <vt:variant>
        <vt:i4>7733348</vt:i4>
      </vt:variant>
      <vt:variant>
        <vt:i4>0</vt:i4>
      </vt:variant>
      <vt:variant>
        <vt:i4>0</vt:i4>
      </vt:variant>
      <vt:variant>
        <vt:i4>5</vt:i4>
      </vt:variant>
      <vt:variant>
        <vt:lpwstr>http://ssrs2008production/Reports/Pages/Report.aspx?ItemPath=%2fBRPNOM%2fFree+Day+Working+and+Sunday+Premium&amp;SelectedSubTabId=AuthorizationTab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Roux, Severine</dc:creator>
  <cp:lastModifiedBy>Coleman, Kerry (C86014) Princess Medical Centre DN6 7LX</cp:lastModifiedBy>
  <cp:revision>3</cp:revision>
  <cp:lastPrinted>2017-09-15T09:02:00Z</cp:lastPrinted>
  <dcterms:created xsi:type="dcterms:W3CDTF">2024-10-21T08:41:00Z</dcterms:created>
  <dcterms:modified xsi:type="dcterms:W3CDTF">2024-10-21T09:00:00Z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0x0101007951C44C9A3C8C41B08B783C3F115CBE</vt:lpwstr>
  </property>
  <property fmtid="{D5CDD505-2E9C-101B-9397-08002B2CF9AE}" pid="3" name="Order">
    <vt:r8>6533500</vt:r8>
  </property>
  <property fmtid="{D5CDD505-2E9C-101B-9397-08002B2CF9AE}" pid="4" name="MediaServiceImageTags">
    <vt:lpwstr/>
  </property>
</Properties>
</file>